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FB9" w:rsidRPr="007B0C0F" w:rsidRDefault="00C76FB9" w:rsidP="00C76FB9">
      <w:pPr>
        <w:pBdr>
          <w:top w:val="nil"/>
          <w:left w:val="nil"/>
          <w:bottom w:val="nil"/>
          <w:right w:val="nil"/>
          <w:between w:val="nil"/>
        </w:pBdr>
        <w:tabs>
          <w:tab w:val="left" w:pos="916"/>
        </w:tabs>
        <w:jc w:val="both"/>
        <w:rPr>
          <w:color w:val="000000"/>
          <w:sz w:val="26"/>
          <w:szCs w:val="26"/>
        </w:rPr>
      </w:pPr>
      <w:bookmarkStart w:id="0" w:name="_GoBack"/>
      <w:bookmarkEnd w:id="0"/>
    </w:p>
    <w:p w:rsidR="00C76FB9" w:rsidRPr="00E44D0D" w:rsidRDefault="003B46A3" w:rsidP="003B46A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1"/>
        <w:jc w:val="both"/>
        <w:rPr>
          <w:color w:val="000000"/>
          <w:sz w:val="26"/>
          <w:szCs w:val="26"/>
        </w:rPr>
      </w:pPr>
      <w:r>
        <w:rPr>
          <w:color w:val="000000"/>
          <w:sz w:val="26"/>
          <w:szCs w:val="26"/>
        </w:rPr>
        <w:t>Додаток</w:t>
      </w:r>
      <w:r w:rsidR="004B0DD7">
        <w:rPr>
          <w:color w:val="000000"/>
          <w:sz w:val="26"/>
          <w:szCs w:val="26"/>
        </w:rPr>
        <w:t xml:space="preserve"> </w:t>
      </w:r>
      <w:r w:rsidR="00C76FB9" w:rsidRPr="00E44D0D">
        <w:rPr>
          <w:color w:val="000000"/>
          <w:sz w:val="26"/>
          <w:szCs w:val="26"/>
        </w:rPr>
        <w:t xml:space="preserve"> </w:t>
      </w:r>
      <w:r w:rsidR="00B67CA5">
        <w:rPr>
          <w:color w:val="000000"/>
          <w:sz w:val="26"/>
          <w:szCs w:val="26"/>
        </w:rPr>
        <w:t>3</w:t>
      </w:r>
    </w:p>
    <w:p w:rsidR="003B46A3" w:rsidRDefault="00C76FB9" w:rsidP="003B46A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1"/>
        <w:jc w:val="both"/>
        <w:rPr>
          <w:color w:val="000000"/>
          <w:sz w:val="26"/>
          <w:szCs w:val="26"/>
        </w:rPr>
      </w:pPr>
      <w:r w:rsidRPr="00E44D0D">
        <w:rPr>
          <w:color w:val="000000"/>
          <w:sz w:val="26"/>
          <w:szCs w:val="26"/>
        </w:rPr>
        <w:t xml:space="preserve">до Статуту </w:t>
      </w:r>
    </w:p>
    <w:p w:rsidR="00C76FB9" w:rsidRPr="00E44D0D" w:rsidRDefault="00C76FB9" w:rsidP="003B46A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1"/>
        <w:jc w:val="both"/>
        <w:rPr>
          <w:color w:val="000000"/>
          <w:sz w:val="26"/>
          <w:szCs w:val="26"/>
        </w:rPr>
      </w:pPr>
      <w:r w:rsidRPr="00E44D0D">
        <w:rPr>
          <w:color w:val="000000"/>
          <w:sz w:val="26"/>
          <w:szCs w:val="26"/>
        </w:rPr>
        <w:t xml:space="preserve">Херсонської </w:t>
      </w:r>
      <w:r w:rsidR="00E44D0D" w:rsidRPr="00E44D0D">
        <w:rPr>
          <w:color w:val="000000"/>
          <w:sz w:val="26"/>
          <w:szCs w:val="26"/>
        </w:rPr>
        <w:t>м</w:t>
      </w:r>
      <w:r w:rsidRPr="00E44D0D">
        <w:rPr>
          <w:color w:val="000000"/>
          <w:sz w:val="26"/>
          <w:szCs w:val="26"/>
        </w:rPr>
        <w:t xml:space="preserve">іської </w:t>
      </w:r>
    </w:p>
    <w:p w:rsidR="00C76FB9" w:rsidRPr="00E44D0D" w:rsidRDefault="00C76FB9" w:rsidP="003B46A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1"/>
        <w:jc w:val="both"/>
        <w:rPr>
          <w:color w:val="000000"/>
          <w:sz w:val="26"/>
          <w:szCs w:val="26"/>
        </w:rPr>
      </w:pPr>
      <w:r w:rsidRPr="00E44D0D">
        <w:rPr>
          <w:color w:val="000000"/>
          <w:sz w:val="26"/>
          <w:szCs w:val="26"/>
        </w:rPr>
        <w:t>територіальної громади</w:t>
      </w:r>
    </w:p>
    <w:p w:rsidR="00C76FB9" w:rsidRPr="00E44D0D" w:rsidRDefault="00C76FB9" w:rsidP="00C76FB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p>
    <w:p w:rsidR="00C76FB9" w:rsidRPr="00E44D0D" w:rsidRDefault="00C76FB9" w:rsidP="00C76FB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E44D0D">
        <w:rPr>
          <w:color w:val="000000"/>
          <w:sz w:val="26"/>
          <w:szCs w:val="26"/>
        </w:rPr>
        <w:t>ПОЛОЖЕННЯ</w:t>
      </w:r>
    </w:p>
    <w:p w:rsidR="00C76FB9" w:rsidRPr="00E44D0D" w:rsidRDefault="00C76FB9" w:rsidP="00C76FB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E44D0D">
        <w:rPr>
          <w:color w:val="000000"/>
          <w:sz w:val="26"/>
          <w:szCs w:val="26"/>
        </w:rPr>
        <w:t xml:space="preserve">ПРО ГРОМАДСЬКІ СЛУХАННЯ В ХЕРСОНСЬКІЙ МІСЬКІЙ </w:t>
      </w:r>
      <w:r w:rsidRPr="00E44D0D">
        <w:rPr>
          <w:sz w:val="26"/>
          <w:szCs w:val="26"/>
        </w:rPr>
        <w:t xml:space="preserve"> </w:t>
      </w:r>
      <w:r w:rsidRPr="00E44D0D">
        <w:rPr>
          <w:color w:val="000000"/>
          <w:sz w:val="26"/>
          <w:szCs w:val="26"/>
        </w:rPr>
        <w:t xml:space="preserve"> ТЕРИТОРІАЛЬНІЙ ГРОМАДІ</w:t>
      </w:r>
    </w:p>
    <w:p w:rsidR="00C76FB9" w:rsidRPr="007B0C0F" w:rsidRDefault="00C76FB9" w:rsidP="00C76FB9">
      <w:pPr>
        <w:pBdr>
          <w:top w:val="nil"/>
          <w:left w:val="nil"/>
          <w:bottom w:val="nil"/>
          <w:right w:val="nil"/>
          <w:between w:val="nil"/>
        </w:pBdr>
        <w:tabs>
          <w:tab w:val="left" w:pos="916"/>
          <w:tab w:val="left" w:pos="1080"/>
        </w:tabs>
        <w:jc w:val="both"/>
        <w:rPr>
          <w:color w:val="000000"/>
          <w:sz w:val="26"/>
          <w:szCs w:val="26"/>
        </w:rPr>
      </w:pPr>
    </w:p>
    <w:p w:rsidR="00C76FB9" w:rsidRPr="007B0C0F" w:rsidRDefault="00C76FB9" w:rsidP="00E44D0D">
      <w:pPr>
        <w:pBdr>
          <w:top w:val="nil"/>
          <w:left w:val="nil"/>
          <w:bottom w:val="nil"/>
          <w:right w:val="nil"/>
          <w:between w:val="nil"/>
        </w:pBdr>
        <w:tabs>
          <w:tab w:val="left" w:pos="916"/>
        </w:tabs>
        <w:ind w:firstLine="709"/>
        <w:jc w:val="both"/>
        <w:rPr>
          <w:color w:val="000000"/>
          <w:sz w:val="26"/>
          <w:szCs w:val="26"/>
        </w:rPr>
      </w:pPr>
      <w:r w:rsidRPr="007B0C0F">
        <w:rPr>
          <w:color w:val="000000"/>
          <w:sz w:val="26"/>
          <w:szCs w:val="26"/>
        </w:rPr>
        <w:t>Це Положення встановлює порядок ініціювання, підготовки та проведення громадських слухань, а також урахування їх</w:t>
      </w:r>
      <w:r w:rsidR="00E44D0D">
        <w:rPr>
          <w:color w:val="000000"/>
          <w:sz w:val="26"/>
          <w:szCs w:val="26"/>
        </w:rPr>
        <w:t>ніх</w:t>
      </w:r>
      <w:r w:rsidRPr="007B0C0F">
        <w:rPr>
          <w:color w:val="000000"/>
          <w:sz w:val="26"/>
          <w:szCs w:val="26"/>
        </w:rPr>
        <w:t xml:space="preserve"> результатів органами місцевого самоврядування Херсонської міської </w:t>
      </w:r>
      <w:r w:rsidRPr="007B0C0F">
        <w:rPr>
          <w:sz w:val="26"/>
          <w:szCs w:val="26"/>
        </w:rPr>
        <w:t xml:space="preserve">  </w:t>
      </w:r>
      <w:r w:rsidRPr="007B0C0F">
        <w:rPr>
          <w:color w:val="000000"/>
          <w:sz w:val="26"/>
          <w:szCs w:val="26"/>
        </w:rPr>
        <w:t xml:space="preserve"> територіальної громади, її посадовими особами.</w:t>
      </w:r>
    </w:p>
    <w:p w:rsidR="00C76FB9" w:rsidRPr="007B0C0F" w:rsidRDefault="00C76FB9" w:rsidP="00E44D0D">
      <w:pPr>
        <w:pBdr>
          <w:top w:val="nil"/>
          <w:left w:val="nil"/>
          <w:bottom w:val="nil"/>
          <w:right w:val="nil"/>
          <w:between w:val="nil"/>
        </w:pBdr>
        <w:tabs>
          <w:tab w:val="left" w:pos="916"/>
        </w:tabs>
        <w:ind w:firstLine="709"/>
        <w:jc w:val="both"/>
        <w:rPr>
          <w:color w:val="000000"/>
          <w:sz w:val="26"/>
          <w:szCs w:val="26"/>
        </w:rPr>
      </w:pPr>
      <w:r w:rsidRPr="007B0C0F">
        <w:rPr>
          <w:color w:val="000000"/>
          <w:sz w:val="26"/>
          <w:szCs w:val="26"/>
        </w:rPr>
        <w:t>Громадські слухання є однією з форм участі жителів територіальної громади у здійсненні місцевого самоврядування, яка передбачена статтею 13 Закону України "Про місцеве самоврядування в Україні".</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E44D0D" w:rsidRDefault="00C76FB9" w:rsidP="00E44D0D">
      <w:pPr>
        <w:pBdr>
          <w:top w:val="nil"/>
          <w:left w:val="nil"/>
          <w:bottom w:val="nil"/>
          <w:right w:val="nil"/>
          <w:between w:val="nil"/>
        </w:pBdr>
        <w:tabs>
          <w:tab w:val="left" w:pos="916"/>
        </w:tabs>
        <w:ind w:firstLine="709"/>
        <w:jc w:val="center"/>
        <w:rPr>
          <w:color w:val="000000"/>
          <w:sz w:val="26"/>
          <w:szCs w:val="26"/>
        </w:rPr>
      </w:pPr>
      <w:r w:rsidRPr="00E44D0D">
        <w:rPr>
          <w:color w:val="000000"/>
          <w:sz w:val="26"/>
          <w:szCs w:val="26"/>
        </w:rPr>
        <w:t>Розділ І. ЗАГАЛЬНІ ПОЛОЖЕННЯ</w:t>
      </w: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p>
    <w:p w:rsidR="00C76FB9" w:rsidRPr="007B0C0F" w:rsidRDefault="00C76FB9" w:rsidP="00E44D0D">
      <w:pPr>
        <w:pBdr>
          <w:top w:val="nil"/>
          <w:left w:val="nil"/>
          <w:bottom w:val="nil"/>
          <w:right w:val="nil"/>
          <w:between w:val="nil"/>
        </w:pBdr>
        <w:tabs>
          <w:tab w:val="left" w:pos="916"/>
        </w:tabs>
        <w:ind w:firstLine="709"/>
        <w:jc w:val="center"/>
        <w:rPr>
          <w:color w:val="000000"/>
          <w:sz w:val="26"/>
          <w:szCs w:val="26"/>
        </w:rPr>
      </w:pPr>
      <w:r w:rsidRPr="007B0C0F">
        <w:rPr>
          <w:b/>
          <w:color w:val="000000"/>
          <w:sz w:val="26"/>
          <w:szCs w:val="26"/>
        </w:rPr>
        <w:t>Стаття 1. Право територіальної громади проводити громадські слухання</w:t>
      </w:r>
    </w:p>
    <w:p w:rsidR="00C76FB9" w:rsidRPr="007B0C0F" w:rsidRDefault="00C76FB9" w:rsidP="00E44D0D">
      <w:pPr>
        <w:pBdr>
          <w:top w:val="nil"/>
          <w:left w:val="nil"/>
          <w:bottom w:val="nil"/>
          <w:right w:val="nil"/>
          <w:between w:val="nil"/>
        </w:pBdr>
        <w:tabs>
          <w:tab w:val="left" w:pos="916"/>
        </w:tabs>
        <w:ind w:firstLine="709"/>
        <w:jc w:val="both"/>
        <w:rPr>
          <w:color w:val="000000"/>
          <w:sz w:val="26"/>
          <w:szCs w:val="26"/>
        </w:rPr>
      </w:pPr>
      <w:r w:rsidRPr="007B0C0F">
        <w:rPr>
          <w:color w:val="000000"/>
          <w:sz w:val="26"/>
          <w:szCs w:val="26"/>
        </w:rPr>
        <w:t xml:space="preserve">1. Херсонська міська </w:t>
      </w:r>
      <w:r w:rsidRPr="007B0C0F">
        <w:rPr>
          <w:sz w:val="26"/>
          <w:szCs w:val="26"/>
        </w:rPr>
        <w:t xml:space="preserve">   </w:t>
      </w:r>
      <w:r w:rsidRPr="007B0C0F">
        <w:rPr>
          <w:color w:val="000000"/>
          <w:sz w:val="26"/>
          <w:szCs w:val="26"/>
        </w:rPr>
        <w:t>територіальна громада (далі – територіальна громада) має право проводити громадські слухання – зустрічатися з депутатами міської ради, посадовими особами її виконавчих органів, міським  головою, старостою, іншими посадовими особами місцевого самоврядування, під час яких жителі громади можуть заслуховувати їх, порушувати питання та вносити пропозиції щодо питань місцевого значення, що належать до відання місцевого самоврядування.</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 xml:space="preserve">Стаття 2. Правове регулювання громадських слухань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1. Порядок ініціювання, підготовки, проведення громадських слухань та врахування їх</w:t>
      </w:r>
      <w:r w:rsidR="00E44D0D">
        <w:rPr>
          <w:color w:val="000000"/>
          <w:sz w:val="26"/>
          <w:szCs w:val="26"/>
        </w:rPr>
        <w:t>ніх</w:t>
      </w:r>
      <w:r w:rsidRPr="007B0C0F">
        <w:rPr>
          <w:color w:val="000000"/>
          <w:sz w:val="26"/>
          <w:szCs w:val="26"/>
        </w:rPr>
        <w:t xml:space="preserve"> результатів регулюється Законом України "Про місцеве самоврядування в Україні", цим Положенням, яке є додатком до Статуту, а також міжнародними договорами України, згода на обов’язковість яких надана Верховною Радою України. </w:t>
      </w:r>
    </w:p>
    <w:p w:rsidR="00C76FB9" w:rsidRPr="007B0C0F" w:rsidRDefault="00C76FB9" w:rsidP="00E44D0D">
      <w:pPr>
        <w:pBdr>
          <w:top w:val="nil"/>
          <w:left w:val="nil"/>
          <w:bottom w:val="nil"/>
          <w:right w:val="nil"/>
          <w:between w:val="nil"/>
        </w:pBdr>
        <w:tabs>
          <w:tab w:val="left" w:pos="916"/>
        </w:tabs>
        <w:ind w:firstLine="709"/>
        <w:jc w:val="center"/>
        <w:rPr>
          <w:color w:val="000000"/>
          <w:sz w:val="26"/>
          <w:szCs w:val="26"/>
        </w:rPr>
      </w:pPr>
    </w:p>
    <w:p w:rsidR="00C76FB9" w:rsidRPr="007B0C0F" w:rsidRDefault="00C76FB9" w:rsidP="00E44D0D">
      <w:pPr>
        <w:pBdr>
          <w:top w:val="nil"/>
          <w:left w:val="nil"/>
          <w:bottom w:val="nil"/>
          <w:right w:val="nil"/>
          <w:between w:val="nil"/>
        </w:pBdr>
        <w:tabs>
          <w:tab w:val="left" w:pos="916"/>
        </w:tabs>
        <w:ind w:firstLine="709"/>
        <w:jc w:val="center"/>
        <w:rPr>
          <w:color w:val="000000"/>
          <w:sz w:val="26"/>
          <w:szCs w:val="26"/>
        </w:rPr>
      </w:pPr>
      <w:r w:rsidRPr="007B0C0F">
        <w:rPr>
          <w:b/>
          <w:color w:val="000000"/>
          <w:sz w:val="26"/>
          <w:szCs w:val="26"/>
        </w:rPr>
        <w:t>Стаття 3. Принципи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1. Громадські слухання проводяться на засадах добровільності, відкритості, прозорості, свободи висловлювань, політичної неупередженості та з обов’язковим розглядом пропозицій, поданих під час їх</w:t>
      </w:r>
      <w:r w:rsidR="00E44D0D">
        <w:rPr>
          <w:color w:val="000000"/>
          <w:sz w:val="26"/>
          <w:szCs w:val="26"/>
        </w:rPr>
        <w:t>нього</w:t>
      </w:r>
      <w:r w:rsidRPr="007B0C0F">
        <w:rPr>
          <w:color w:val="000000"/>
          <w:sz w:val="26"/>
          <w:szCs w:val="26"/>
        </w:rPr>
        <w:t xml:space="preserve"> проведення.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Ніхто не може бути примушений до участі або неучасті в громадських слуханнях, окрім осіб, визначених у частині 4 статті 10 цього Положення.</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3. Громадські слухання мають відкритий характер. Кожен може взяти участь у громадських слуханнях.</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4. Уся інформація (у тому числі копії документів), пов’язана з ініціюванням, підготовкою, проведенням громадських слухань, розглядом прийнятих на них рішень, а також рішення органів місцевого самоврядування, акти посадових осіб, </w:t>
      </w:r>
      <w:r w:rsidRPr="007B0C0F">
        <w:rPr>
          <w:color w:val="000000"/>
          <w:sz w:val="26"/>
          <w:szCs w:val="26"/>
        </w:rPr>
        <w:lastRenderedPageBreak/>
        <w:t>прийняті за результатами їх</w:t>
      </w:r>
      <w:r w:rsidR="00E44D0D">
        <w:rPr>
          <w:color w:val="000000"/>
          <w:sz w:val="26"/>
          <w:szCs w:val="26"/>
        </w:rPr>
        <w:t>нього</w:t>
      </w:r>
      <w:r w:rsidRPr="007B0C0F">
        <w:rPr>
          <w:color w:val="000000"/>
          <w:sz w:val="26"/>
          <w:szCs w:val="26"/>
        </w:rPr>
        <w:t xml:space="preserve"> розгляду, розміщуються на офіційному </w:t>
      </w:r>
      <w:proofErr w:type="spellStart"/>
      <w:r w:rsidRPr="007B0C0F">
        <w:rPr>
          <w:color w:val="000000"/>
          <w:sz w:val="26"/>
          <w:szCs w:val="26"/>
        </w:rPr>
        <w:t>вебсайті</w:t>
      </w:r>
      <w:proofErr w:type="spellEnd"/>
      <w:r w:rsidRPr="007B0C0F">
        <w:rPr>
          <w:color w:val="000000"/>
          <w:sz w:val="26"/>
          <w:szCs w:val="26"/>
        </w:rPr>
        <w:t xml:space="preserve"> органів місцевого самоврядування</w:t>
      </w:r>
      <w:r w:rsidR="00E44D0D">
        <w:rPr>
          <w:color w:val="000000"/>
          <w:sz w:val="26"/>
          <w:szCs w:val="26"/>
        </w:rPr>
        <w:t>,</w:t>
      </w:r>
      <w:r w:rsidRPr="007B0C0F">
        <w:rPr>
          <w:color w:val="000000"/>
          <w:sz w:val="26"/>
          <w:szCs w:val="26"/>
        </w:rPr>
        <w:t xml:space="preserve"> у спеціальному розділі "Громадська участь" (підрозділ "Громадські слухання"), можуть розповсюджуватися в засобах масової інформації та іншими способами відповідно до вимог цього Положення.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5. Кожен має право виступити на громадських слуханнях в порядку, встановленому цим Положенням.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6. Під час ініціювання, підготовки, проведення, а також після проведення громадських слухань</w:t>
      </w:r>
      <w:r w:rsidR="00E44D0D">
        <w:rPr>
          <w:color w:val="000000"/>
          <w:sz w:val="26"/>
          <w:szCs w:val="26"/>
        </w:rPr>
        <w:t xml:space="preserve"> ніхто</w:t>
      </w:r>
      <w:r w:rsidRPr="007B0C0F">
        <w:rPr>
          <w:color w:val="000000"/>
          <w:sz w:val="26"/>
          <w:szCs w:val="26"/>
        </w:rPr>
        <w:t xml:space="preserve"> не може чинити перешкод для діяльності представників засобів масової інформації.</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7. Громадські слухання не можуть використовуватися для політичної, у тому числі передвиборчої агітації.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8. Подані на громадських слуханнях пропозиції розглядаються органами місцевого самоврядування, яким такі пропозиції спрямовані, та їх</w:t>
      </w:r>
      <w:r w:rsidR="00E44D0D">
        <w:rPr>
          <w:color w:val="000000"/>
          <w:sz w:val="26"/>
          <w:szCs w:val="26"/>
        </w:rPr>
        <w:t>німи</w:t>
      </w:r>
      <w:r w:rsidRPr="007B0C0F">
        <w:rPr>
          <w:color w:val="000000"/>
          <w:sz w:val="26"/>
          <w:szCs w:val="26"/>
        </w:rPr>
        <w:t xml:space="preserve"> посадовими особами у визначені цим Положенням строки і</w:t>
      </w:r>
      <w:r w:rsidR="00E44D0D">
        <w:rPr>
          <w:color w:val="000000"/>
          <w:sz w:val="26"/>
          <w:szCs w:val="26"/>
        </w:rPr>
        <w:t>,</w:t>
      </w:r>
      <w:r w:rsidRPr="007B0C0F">
        <w:rPr>
          <w:color w:val="000000"/>
          <w:sz w:val="26"/>
          <w:szCs w:val="26"/>
        </w:rPr>
        <w:t xml:space="preserve"> за результатами такого розгляду</w:t>
      </w:r>
      <w:r w:rsidR="00E44D0D">
        <w:rPr>
          <w:color w:val="000000"/>
          <w:sz w:val="26"/>
          <w:szCs w:val="26"/>
        </w:rPr>
        <w:t>,</w:t>
      </w:r>
      <w:r w:rsidRPr="007B0C0F">
        <w:rPr>
          <w:color w:val="000000"/>
          <w:sz w:val="26"/>
          <w:szCs w:val="26"/>
        </w:rPr>
        <w:t xml:space="preserve"> обов’язково приймаються рішення про врахування, часткове врахування чи відхилення кожної пропозиції.</w:t>
      </w:r>
    </w:p>
    <w:p w:rsidR="00C76FB9" w:rsidRPr="007B0C0F" w:rsidRDefault="00C76FB9" w:rsidP="00E44D0D">
      <w:pPr>
        <w:pBdr>
          <w:top w:val="nil"/>
          <w:left w:val="nil"/>
          <w:bottom w:val="nil"/>
          <w:right w:val="nil"/>
          <w:between w:val="nil"/>
        </w:pBdr>
        <w:tabs>
          <w:tab w:val="left" w:pos="916"/>
          <w:tab w:val="left" w:pos="1080"/>
        </w:tabs>
        <w:ind w:firstLine="709"/>
        <w:jc w:val="both"/>
        <w:rPr>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Стаття 4. Предмет громадських слухань</w:t>
      </w:r>
    </w:p>
    <w:p w:rsidR="00C76FB9" w:rsidRPr="007B0C0F" w:rsidRDefault="00C76FB9" w:rsidP="00E44D0D">
      <w:pPr>
        <w:pBdr>
          <w:top w:val="nil"/>
          <w:left w:val="nil"/>
          <w:bottom w:val="nil"/>
          <w:right w:val="nil"/>
          <w:between w:val="nil"/>
        </w:pBdr>
        <w:tabs>
          <w:tab w:val="left" w:pos="916"/>
        </w:tabs>
        <w:ind w:firstLine="709"/>
        <w:jc w:val="both"/>
        <w:rPr>
          <w:color w:val="000000"/>
          <w:sz w:val="26"/>
          <w:szCs w:val="26"/>
        </w:rPr>
      </w:pPr>
      <w:r w:rsidRPr="007B0C0F">
        <w:rPr>
          <w:color w:val="000000"/>
          <w:sz w:val="26"/>
          <w:szCs w:val="26"/>
        </w:rPr>
        <w:t>1. Предметом обговорення на громадських слуханнях можуть бути будь-які питання, що належать до відання місцевого самоврядування, у тому числі, але не обмежуючись цим:</w:t>
      </w:r>
    </w:p>
    <w:p w:rsidR="00C76FB9" w:rsidRPr="007B0C0F" w:rsidRDefault="00C76FB9" w:rsidP="00E44D0D">
      <w:pPr>
        <w:numPr>
          <w:ilvl w:val="0"/>
          <w:numId w:val="13"/>
        </w:numPr>
        <w:pBdr>
          <w:top w:val="nil"/>
          <w:left w:val="nil"/>
          <w:bottom w:val="nil"/>
          <w:right w:val="nil"/>
          <w:between w:val="nil"/>
        </w:pBdr>
        <w:tabs>
          <w:tab w:val="left" w:pos="1134"/>
        </w:tabs>
        <w:ind w:left="0" w:firstLine="709"/>
        <w:jc w:val="both"/>
        <w:rPr>
          <w:color w:val="000000"/>
          <w:sz w:val="26"/>
          <w:szCs w:val="26"/>
        </w:rPr>
      </w:pPr>
      <w:proofErr w:type="spellStart"/>
      <w:r w:rsidRPr="007B0C0F">
        <w:rPr>
          <w:color w:val="000000"/>
          <w:sz w:val="26"/>
          <w:szCs w:val="26"/>
        </w:rPr>
        <w:t>проєкти</w:t>
      </w:r>
      <w:proofErr w:type="spellEnd"/>
      <w:r w:rsidRPr="007B0C0F">
        <w:rPr>
          <w:color w:val="000000"/>
          <w:sz w:val="26"/>
          <w:szCs w:val="26"/>
        </w:rPr>
        <w:t xml:space="preserve"> нормативно-правових актів голови, ради, виконавчих органів ради;</w:t>
      </w:r>
    </w:p>
    <w:p w:rsidR="00C76FB9" w:rsidRPr="007B0C0F" w:rsidRDefault="00C76FB9" w:rsidP="00E44D0D">
      <w:pPr>
        <w:numPr>
          <w:ilvl w:val="0"/>
          <w:numId w:val="13"/>
        </w:numPr>
        <w:pBdr>
          <w:top w:val="nil"/>
          <w:left w:val="nil"/>
          <w:bottom w:val="nil"/>
          <w:right w:val="nil"/>
          <w:between w:val="nil"/>
        </w:pBdr>
        <w:tabs>
          <w:tab w:val="left" w:pos="1134"/>
        </w:tabs>
        <w:ind w:left="0" w:firstLine="709"/>
        <w:jc w:val="both"/>
        <w:rPr>
          <w:color w:val="000000"/>
          <w:sz w:val="26"/>
          <w:szCs w:val="26"/>
        </w:rPr>
      </w:pPr>
      <w:proofErr w:type="spellStart"/>
      <w:r w:rsidRPr="007B0C0F">
        <w:rPr>
          <w:color w:val="000000"/>
          <w:sz w:val="26"/>
          <w:szCs w:val="26"/>
        </w:rPr>
        <w:t>проєкти</w:t>
      </w:r>
      <w:proofErr w:type="spellEnd"/>
      <w:r w:rsidRPr="007B0C0F">
        <w:rPr>
          <w:color w:val="000000"/>
          <w:sz w:val="26"/>
          <w:szCs w:val="26"/>
        </w:rPr>
        <w:t xml:space="preserve"> та програми, що виконуються чи плануються до виконання в громаді;</w:t>
      </w:r>
    </w:p>
    <w:p w:rsidR="00C76FB9" w:rsidRPr="007B0C0F" w:rsidRDefault="00C76FB9" w:rsidP="00E44D0D">
      <w:pPr>
        <w:numPr>
          <w:ilvl w:val="0"/>
          <w:numId w:val="13"/>
        </w:numPr>
        <w:pBdr>
          <w:top w:val="nil"/>
          <w:left w:val="nil"/>
          <w:bottom w:val="nil"/>
          <w:right w:val="nil"/>
          <w:between w:val="nil"/>
        </w:pBdr>
        <w:tabs>
          <w:tab w:val="left" w:pos="1134"/>
        </w:tabs>
        <w:ind w:left="0" w:firstLine="709"/>
        <w:jc w:val="both"/>
        <w:rPr>
          <w:color w:val="000000"/>
          <w:sz w:val="26"/>
          <w:szCs w:val="26"/>
        </w:rPr>
      </w:pPr>
      <w:r w:rsidRPr="007B0C0F">
        <w:rPr>
          <w:color w:val="000000"/>
          <w:sz w:val="26"/>
          <w:szCs w:val="26"/>
        </w:rPr>
        <w:t>звіти, доповіді чи інформація про роботу голови, депутатів, старости, органів ради, самої ради, її секретаря, керівників виконавчих органів ради та інших посадових осіб місцевого самоврядування, комунальних підприємств, установ, організацій;</w:t>
      </w:r>
    </w:p>
    <w:p w:rsidR="00C76FB9" w:rsidRPr="007B0C0F" w:rsidRDefault="00C76FB9" w:rsidP="00E44D0D">
      <w:pPr>
        <w:numPr>
          <w:ilvl w:val="0"/>
          <w:numId w:val="13"/>
        </w:numPr>
        <w:pBdr>
          <w:top w:val="nil"/>
          <w:left w:val="nil"/>
          <w:bottom w:val="nil"/>
          <w:right w:val="nil"/>
          <w:between w:val="nil"/>
        </w:pBdr>
        <w:tabs>
          <w:tab w:val="left" w:pos="1134"/>
        </w:tabs>
        <w:ind w:left="0" w:firstLine="709"/>
        <w:jc w:val="both"/>
        <w:rPr>
          <w:color w:val="000000"/>
          <w:sz w:val="26"/>
          <w:szCs w:val="26"/>
        </w:rPr>
      </w:pPr>
      <w:r w:rsidRPr="007B0C0F">
        <w:rPr>
          <w:color w:val="000000"/>
          <w:sz w:val="26"/>
          <w:szCs w:val="26"/>
        </w:rPr>
        <w:t xml:space="preserve">звіти посадових осіб підприємств, установ і організацій – надавачів послуг, які відповідно до законодавства мають забезпечуватися органами місцевого самоврядування (далі – надавачів послуг), а також звіти посадових осіб комунальних підприємств </w:t>
      </w:r>
      <w:r w:rsidRPr="007B0C0F">
        <w:rPr>
          <w:sz w:val="26"/>
          <w:szCs w:val="26"/>
        </w:rPr>
        <w:t>Херсонської міської ради незалежно від виду діяльності</w:t>
      </w:r>
      <w:r w:rsidRPr="007B0C0F">
        <w:rPr>
          <w:color w:val="000000"/>
          <w:sz w:val="26"/>
          <w:szCs w:val="26"/>
        </w:rPr>
        <w:t xml:space="preserve">; </w:t>
      </w:r>
    </w:p>
    <w:p w:rsidR="00C76FB9" w:rsidRPr="007B0C0F" w:rsidRDefault="00C76FB9" w:rsidP="00E44D0D">
      <w:pPr>
        <w:numPr>
          <w:ilvl w:val="0"/>
          <w:numId w:val="13"/>
        </w:numPr>
        <w:pBdr>
          <w:top w:val="nil"/>
          <w:left w:val="nil"/>
          <w:bottom w:val="nil"/>
          <w:right w:val="nil"/>
          <w:between w:val="nil"/>
        </w:pBdr>
        <w:tabs>
          <w:tab w:val="left" w:pos="567"/>
          <w:tab w:val="left" w:pos="1080"/>
        </w:tabs>
        <w:ind w:left="0" w:firstLine="709"/>
        <w:jc w:val="both"/>
        <w:rPr>
          <w:color w:val="000000"/>
          <w:sz w:val="26"/>
          <w:szCs w:val="26"/>
        </w:rPr>
      </w:pPr>
      <w:r w:rsidRPr="007B0C0F">
        <w:rPr>
          <w:color w:val="000000"/>
          <w:sz w:val="26"/>
          <w:szCs w:val="26"/>
        </w:rPr>
        <w:t>інформація про вирішення окремих питань, які зачіпають інтереси всіх жителів громади або її окремих частин;</w:t>
      </w:r>
    </w:p>
    <w:p w:rsidR="00C76FB9" w:rsidRPr="007B0C0F" w:rsidRDefault="00C76FB9" w:rsidP="00E44D0D">
      <w:pPr>
        <w:numPr>
          <w:ilvl w:val="0"/>
          <w:numId w:val="13"/>
        </w:numPr>
        <w:pBdr>
          <w:top w:val="nil"/>
          <w:left w:val="nil"/>
          <w:bottom w:val="nil"/>
          <w:right w:val="nil"/>
          <w:between w:val="nil"/>
        </w:pBdr>
        <w:tabs>
          <w:tab w:val="left" w:pos="567"/>
          <w:tab w:val="left" w:pos="1080"/>
        </w:tabs>
        <w:ind w:left="0" w:firstLine="709"/>
        <w:jc w:val="both"/>
        <w:rPr>
          <w:color w:val="000000"/>
          <w:sz w:val="26"/>
          <w:szCs w:val="26"/>
        </w:rPr>
      </w:pPr>
      <w:r w:rsidRPr="007B0C0F">
        <w:rPr>
          <w:color w:val="000000"/>
          <w:sz w:val="26"/>
          <w:szCs w:val="26"/>
        </w:rPr>
        <w:t>інші питання місцевого значення, ініційовані особами, зазначеними в статті 6 цього Положення.</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Стаття 5. Види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1. Громадські слухання можуть проводитися з питань, які стосуються всіх жителів громади або частини жителів громади.</w:t>
      </w:r>
    </w:p>
    <w:p w:rsidR="00C76FB9" w:rsidRPr="007B0C0F" w:rsidRDefault="00C76FB9" w:rsidP="00E44D0D">
      <w:pPr>
        <w:pBdr>
          <w:top w:val="nil"/>
          <w:left w:val="nil"/>
          <w:bottom w:val="nil"/>
          <w:right w:val="nil"/>
          <w:between w:val="nil"/>
        </w:pBdr>
        <w:tabs>
          <w:tab w:val="left" w:pos="916"/>
          <w:tab w:val="left" w:pos="1080"/>
        </w:tabs>
        <w:ind w:firstLine="709"/>
        <w:jc w:val="both"/>
        <w:rPr>
          <w:sz w:val="26"/>
          <w:szCs w:val="26"/>
        </w:rPr>
      </w:pPr>
      <w:r w:rsidRPr="007B0C0F">
        <w:rPr>
          <w:sz w:val="26"/>
          <w:szCs w:val="26"/>
        </w:rPr>
        <w:t xml:space="preserve">2. Громадські слухання можуть проводитись у режимі </w:t>
      </w:r>
      <w:proofErr w:type="spellStart"/>
      <w:r w:rsidRPr="007B0C0F">
        <w:rPr>
          <w:sz w:val="26"/>
          <w:szCs w:val="26"/>
        </w:rPr>
        <w:t>відеоконференції</w:t>
      </w:r>
      <w:proofErr w:type="spellEnd"/>
      <w:r w:rsidRPr="007B0C0F">
        <w:rPr>
          <w:sz w:val="26"/>
          <w:szCs w:val="26"/>
        </w:rPr>
        <w:t xml:space="preserve"> з використанням відповідного програмного забезпечення, зокрема через Інтернет.</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 </w:t>
      </w:r>
    </w:p>
    <w:p w:rsidR="00C76FB9" w:rsidRPr="00E44D0D" w:rsidRDefault="00C76FB9" w:rsidP="00E44D0D">
      <w:pPr>
        <w:pBdr>
          <w:top w:val="nil"/>
          <w:left w:val="nil"/>
          <w:bottom w:val="nil"/>
          <w:right w:val="nil"/>
          <w:between w:val="nil"/>
        </w:pBdr>
        <w:tabs>
          <w:tab w:val="left" w:pos="916"/>
        </w:tabs>
        <w:ind w:firstLine="709"/>
        <w:jc w:val="center"/>
        <w:rPr>
          <w:color w:val="000000"/>
          <w:sz w:val="26"/>
          <w:szCs w:val="26"/>
        </w:rPr>
      </w:pPr>
      <w:r w:rsidRPr="00E44D0D">
        <w:rPr>
          <w:color w:val="000000"/>
          <w:sz w:val="26"/>
          <w:szCs w:val="26"/>
        </w:rPr>
        <w:t>Розділ ІІ. ІНІЦІЮВАННЯ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Стаття 6. Ініціатори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1. Ініціатором громадських слухань може бути: </w:t>
      </w:r>
    </w:p>
    <w:p w:rsidR="00E44D0D" w:rsidRDefault="00E44D0D" w:rsidP="00E44D0D">
      <w:pPr>
        <w:pBdr>
          <w:top w:val="nil"/>
          <w:left w:val="nil"/>
          <w:bottom w:val="nil"/>
          <w:right w:val="nil"/>
          <w:between w:val="nil"/>
        </w:pBdr>
        <w:tabs>
          <w:tab w:val="left" w:pos="709"/>
          <w:tab w:val="left" w:pos="1080"/>
        </w:tabs>
        <w:ind w:firstLine="709"/>
        <w:jc w:val="both"/>
        <w:rPr>
          <w:color w:val="000000"/>
          <w:sz w:val="26"/>
          <w:szCs w:val="26"/>
        </w:rPr>
      </w:pPr>
      <w:r>
        <w:rPr>
          <w:color w:val="000000"/>
          <w:sz w:val="26"/>
          <w:szCs w:val="26"/>
        </w:rPr>
        <w:lastRenderedPageBreak/>
        <w:t xml:space="preserve">1) </w:t>
      </w:r>
      <w:r w:rsidR="00C76FB9" w:rsidRPr="007B0C0F">
        <w:rPr>
          <w:color w:val="000000"/>
          <w:sz w:val="26"/>
          <w:szCs w:val="26"/>
        </w:rPr>
        <w:t xml:space="preserve">відповідна кількість </w:t>
      </w:r>
      <w:r w:rsidR="00C76FB9" w:rsidRPr="007B0C0F">
        <w:rPr>
          <w:sz w:val="26"/>
          <w:szCs w:val="26"/>
        </w:rPr>
        <w:t xml:space="preserve">жителів  </w:t>
      </w:r>
      <w:r w:rsidR="00C76FB9" w:rsidRPr="007B0C0F">
        <w:rPr>
          <w:color w:val="000000"/>
          <w:sz w:val="26"/>
          <w:szCs w:val="26"/>
        </w:rPr>
        <w:t xml:space="preserve"> громади чи її частини (села, міста, району або мікрорайону, кварталу, вулиці (</w:t>
      </w:r>
      <w:proofErr w:type="spellStart"/>
      <w:r w:rsidR="00C76FB9" w:rsidRPr="007B0C0F">
        <w:rPr>
          <w:color w:val="000000"/>
          <w:sz w:val="26"/>
          <w:szCs w:val="26"/>
        </w:rPr>
        <w:t>-ць</w:t>
      </w:r>
      <w:proofErr w:type="spellEnd"/>
      <w:r w:rsidR="00C76FB9" w:rsidRPr="007B0C0F">
        <w:rPr>
          <w:color w:val="000000"/>
          <w:sz w:val="26"/>
          <w:szCs w:val="26"/>
        </w:rPr>
        <w:t>), будинку (</w:t>
      </w:r>
      <w:proofErr w:type="spellStart"/>
      <w:r w:rsidR="00C76FB9" w:rsidRPr="007B0C0F">
        <w:rPr>
          <w:color w:val="000000"/>
          <w:sz w:val="26"/>
          <w:szCs w:val="26"/>
        </w:rPr>
        <w:t>-ків</w:t>
      </w:r>
      <w:proofErr w:type="spellEnd"/>
      <w:r w:rsidR="00C76FB9" w:rsidRPr="007B0C0F">
        <w:rPr>
          <w:color w:val="000000"/>
          <w:sz w:val="26"/>
          <w:szCs w:val="26"/>
        </w:rPr>
        <w:t xml:space="preserve">) </w:t>
      </w:r>
      <w:r w:rsidR="00C76FB9" w:rsidRPr="007B0C0F">
        <w:rPr>
          <w:sz w:val="26"/>
          <w:szCs w:val="26"/>
        </w:rPr>
        <w:t>від 14 років та зареєстровані в територіальній громаді</w:t>
      </w:r>
      <w:r>
        <w:rPr>
          <w:sz w:val="26"/>
          <w:szCs w:val="26"/>
        </w:rPr>
        <w:t>,</w:t>
      </w:r>
      <w:r w:rsidR="00C76FB9" w:rsidRPr="007B0C0F">
        <w:rPr>
          <w:sz w:val="26"/>
          <w:szCs w:val="26"/>
        </w:rPr>
        <w:t xml:space="preserve"> чи її частини </w:t>
      </w:r>
      <w:r w:rsidR="00C76FB9" w:rsidRPr="007B0C0F">
        <w:rPr>
          <w:color w:val="000000"/>
          <w:sz w:val="26"/>
          <w:szCs w:val="26"/>
        </w:rPr>
        <w:t>відповідно до розрахунку, передбаченого пунктами 2, 3, 4 цієї статті;</w:t>
      </w:r>
    </w:p>
    <w:p w:rsidR="00E44D0D" w:rsidRDefault="00E44D0D" w:rsidP="00E44D0D">
      <w:pPr>
        <w:pBdr>
          <w:top w:val="nil"/>
          <w:left w:val="nil"/>
          <w:bottom w:val="nil"/>
          <w:right w:val="nil"/>
          <w:between w:val="nil"/>
        </w:pBdr>
        <w:tabs>
          <w:tab w:val="left" w:pos="709"/>
          <w:tab w:val="left" w:pos="1080"/>
        </w:tabs>
        <w:ind w:firstLine="709"/>
        <w:jc w:val="both"/>
        <w:rPr>
          <w:color w:val="000000"/>
          <w:sz w:val="26"/>
          <w:szCs w:val="26"/>
        </w:rPr>
      </w:pPr>
      <w:r>
        <w:rPr>
          <w:color w:val="000000"/>
          <w:sz w:val="26"/>
          <w:szCs w:val="26"/>
        </w:rPr>
        <w:t xml:space="preserve">2) </w:t>
      </w:r>
      <w:r w:rsidR="00C76FB9" w:rsidRPr="007B0C0F">
        <w:rPr>
          <w:color w:val="000000"/>
          <w:sz w:val="26"/>
          <w:szCs w:val="26"/>
        </w:rPr>
        <w:t>об’єднан</w:t>
      </w:r>
      <w:r>
        <w:rPr>
          <w:color w:val="000000"/>
          <w:sz w:val="26"/>
          <w:szCs w:val="26"/>
        </w:rPr>
        <w:t>ня</w:t>
      </w:r>
      <w:r w:rsidR="00C76FB9" w:rsidRPr="007B0C0F">
        <w:rPr>
          <w:color w:val="000000"/>
          <w:sz w:val="26"/>
          <w:szCs w:val="26"/>
        </w:rPr>
        <w:t xml:space="preserve"> співвласників багатоквартирних будинків, орган</w:t>
      </w:r>
      <w:r>
        <w:rPr>
          <w:color w:val="000000"/>
          <w:sz w:val="26"/>
          <w:szCs w:val="26"/>
        </w:rPr>
        <w:t>и</w:t>
      </w:r>
      <w:r w:rsidR="00C76FB9" w:rsidRPr="007B0C0F">
        <w:rPr>
          <w:color w:val="000000"/>
          <w:sz w:val="26"/>
          <w:szCs w:val="26"/>
        </w:rPr>
        <w:t xml:space="preserve"> самоорганізації населення, що поширюють свою діяльність на територію громади чи її частину, в межах якої ініціюються громадські слухання;</w:t>
      </w:r>
    </w:p>
    <w:p w:rsidR="00C76FB9" w:rsidRPr="007B0C0F" w:rsidRDefault="00E44D0D" w:rsidP="00E44D0D">
      <w:pPr>
        <w:pBdr>
          <w:top w:val="nil"/>
          <w:left w:val="nil"/>
          <w:bottom w:val="nil"/>
          <w:right w:val="nil"/>
          <w:between w:val="nil"/>
        </w:pBdr>
        <w:tabs>
          <w:tab w:val="left" w:pos="709"/>
          <w:tab w:val="left" w:pos="1080"/>
        </w:tabs>
        <w:ind w:firstLine="709"/>
        <w:jc w:val="both"/>
        <w:rPr>
          <w:sz w:val="26"/>
          <w:szCs w:val="26"/>
        </w:rPr>
      </w:pPr>
      <w:r>
        <w:rPr>
          <w:color w:val="000000"/>
          <w:sz w:val="26"/>
          <w:szCs w:val="26"/>
        </w:rPr>
        <w:t xml:space="preserve">3) </w:t>
      </w:r>
      <w:r w:rsidR="00C76FB9" w:rsidRPr="007B0C0F">
        <w:rPr>
          <w:color w:val="000000"/>
          <w:sz w:val="26"/>
          <w:szCs w:val="26"/>
        </w:rPr>
        <w:t>міський  голова,  не менше як 1/5 загального складу ради, постійна депутатська комісія</w:t>
      </w:r>
      <w:r w:rsidR="00C76FB9" w:rsidRPr="007B0C0F">
        <w:rPr>
          <w:sz w:val="26"/>
          <w:szCs w:val="26"/>
        </w:rPr>
        <w:t>,</w:t>
      </w:r>
      <w:r w:rsidR="00C76FB9" w:rsidRPr="007B0C0F">
        <w:rPr>
          <w:color w:val="000000"/>
          <w:sz w:val="26"/>
          <w:szCs w:val="26"/>
        </w:rPr>
        <w:t xml:space="preserve"> староста на </w:t>
      </w:r>
      <w:proofErr w:type="spellStart"/>
      <w:r w:rsidR="00C76FB9" w:rsidRPr="007B0C0F">
        <w:rPr>
          <w:color w:val="000000"/>
          <w:sz w:val="26"/>
          <w:szCs w:val="26"/>
        </w:rPr>
        <w:t>старостинському</w:t>
      </w:r>
      <w:proofErr w:type="spellEnd"/>
      <w:r w:rsidR="00C76FB9" w:rsidRPr="007B0C0F">
        <w:rPr>
          <w:color w:val="000000"/>
          <w:sz w:val="26"/>
          <w:szCs w:val="26"/>
        </w:rPr>
        <w:t xml:space="preserve"> окрузі.</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Ініціювати слухання  всієї територіальної громади або міські громадські слухання можуть  не менше як</w:t>
      </w:r>
      <w:r w:rsidRPr="007B0C0F">
        <w:rPr>
          <w:sz w:val="26"/>
          <w:szCs w:val="26"/>
        </w:rPr>
        <w:t xml:space="preserve"> 100</w:t>
      </w:r>
      <w:r w:rsidRPr="007B0C0F">
        <w:rPr>
          <w:color w:val="FF0000"/>
          <w:sz w:val="26"/>
          <w:szCs w:val="26"/>
        </w:rPr>
        <w:t xml:space="preserve"> </w:t>
      </w:r>
      <w:r w:rsidRPr="007B0C0F">
        <w:rPr>
          <w:color w:val="000000"/>
          <w:sz w:val="26"/>
          <w:szCs w:val="26"/>
        </w:rPr>
        <w:t>жителів громади.</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3. У разі проведення громадських слухань у межах селища міського типу</w:t>
      </w:r>
      <w:r w:rsidRPr="007B0C0F">
        <w:rPr>
          <w:sz w:val="26"/>
          <w:szCs w:val="26"/>
        </w:rPr>
        <w:t xml:space="preserve"> </w:t>
      </w:r>
      <w:r w:rsidRPr="007B0C0F">
        <w:rPr>
          <w:color w:val="000000"/>
          <w:sz w:val="26"/>
          <w:szCs w:val="26"/>
        </w:rPr>
        <w:t xml:space="preserve"> необхідною кількістю є не менше як 30 жителів відповідно</w:t>
      </w:r>
      <w:r w:rsidRPr="007B0C0F">
        <w:rPr>
          <w:sz w:val="26"/>
          <w:szCs w:val="26"/>
        </w:rPr>
        <w:t>ї території</w:t>
      </w:r>
      <w:r w:rsidRPr="007B0C0F">
        <w:rPr>
          <w:color w:val="000000"/>
          <w:sz w:val="26"/>
          <w:szCs w:val="26"/>
        </w:rPr>
        <w:t>.</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4. У разі проведення громадських слухань у менших, ніж зазначені у </w:t>
      </w:r>
      <w:r w:rsidR="00E44D0D">
        <w:rPr>
          <w:color w:val="000000"/>
          <w:sz w:val="26"/>
          <w:szCs w:val="26"/>
        </w:rPr>
        <w:t xml:space="preserve">  </w:t>
      </w:r>
      <w:r w:rsidRPr="007B0C0F">
        <w:rPr>
          <w:sz w:val="26"/>
          <w:szCs w:val="26"/>
        </w:rPr>
        <w:t>ч</w:t>
      </w:r>
      <w:r w:rsidR="00E44D0D">
        <w:rPr>
          <w:color w:val="000000"/>
          <w:sz w:val="26"/>
          <w:szCs w:val="26"/>
        </w:rPr>
        <w:t xml:space="preserve">астині </w:t>
      </w:r>
      <w:r w:rsidRPr="007B0C0F">
        <w:rPr>
          <w:color w:val="000000"/>
          <w:sz w:val="26"/>
          <w:szCs w:val="26"/>
        </w:rPr>
        <w:t>3 ст</w:t>
      </w:r>
      <w:r w:rsidR="00E44D0D">
        <w:rPr>
          <w:color w:val="000000"/>
          <w:sz w:val="26"/>
          <w:szCs w:val="26"/>
        </w:rPr>
        <w:t xml:space="preserve">атті </w:t>
      </w:r>
      <w:r w:rsidRPr="007B0C0F">
        <w:rPr>
          <w:color w:val="000000"/>
          <w:sz w:val="26"/>
          <w:szCs w:val="26"/>
        </w:rPr>
        <w:t>7 цього Положення, частинах громади (селі, кварталі, вулиці</w:t>
      </w:r>
      <w:r w:rsidR="003B46A3">
        <w:rPr>
          <w:color w:val="000000"/>
          <w:sz w:val="26"/>
          <w:szCs w:val="26"/>
        </w:rPr>
        <w:t xml:space="preserve">                   </w:t>
      </w:r>
      <w:r w:rsidRPr="007B0C0F">
        <w:rPr>
          <w:color w:val="000000"/>
          <w:sz w:val="26"/>
          <w:szCs w:val="26"/>
        </w:rPr>
        <w:t>(</w:t>
      </w:r>
      <w:proofErr w:type="spellStart"/>
      <w:r w:rsidRPr="007B0C0F">
        <w:rPr>
          <w:color w:val="000000"/>
          <w:sz w:val="26"/>
          <w:szCs w:val="26"/>
        </w:rPr>
        <w:t>-ц</w:t>
      </w:r>
      <w:r w:rsidRPr="007B0C0F">
        <w:rPr>
          <w:sz w:val="26"/>
          <w:szCs w:val="26"/>
        </w:rPr>
        <w:t>ях</w:t>
      </w:r>
      <w:proofErr w:type="spellEnd"/>
      <w:r w:rsidRPr="007B0C0F">
        <w:rPr>
          <w:color w:val="000000"/>
          <w:sz w:val="26"/>
          <w:szCs w:val="26"/>
        </w:rPr>
        <w:t xml:space="preserve">)), для ініціювання громадських слухань необхідною кількістю є не менше як </w:t>
      </w:r>
      <w:r w:rsidRPr="007B0C0F">
        <w:rPr>
          <w:sz w:val="26"/>
          <w:szCs w:val="26"/>
        </w:rPr>
        <w:t>20</w:t>
      </w:r>
      <w:r w:rsidRPr="007B0C0F">
        <w:rPr>
          <w:color w:val="000000"/>
          <w:sz w:val="26"/>
          <w:szCs w:val="26"/>
        </w:rPr>
        <w:t xml:space="preserve"> жителів громади,  які проживають на цій території.</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Стаття 7. Подання ініціативи щодо проведення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1. Повідомлення про ініціативу щодо проведення громадських слухань вноситься на ім’я міського голови у вигляді письмового звернення, оформленого відповідно до вимог, передбачених Законом України "Про звернення громадян", згідно зі зразком, поданим у </w:t>
      </w:r>
      <w:r w:rsidR="00E44D0D">
        <w:rPr>
          <w:color w:val="000000"/>
          <w:sz w:val="26"/>
          <w:szCs w:val="26"/>
        </w:rPr>
        <w:t>д</w:t>
      </w:r>
      <w:r w:rsidRPr="007B0C0F">
        <w:rPr>
          <w:color w:val="000000"/>
          <w:sz w:val="26"/>
          <w:szCs w:val="26"/>
        </w:rPr>
        <w:t xml:space="preserve">одатках 1 або 2 до цього Положення.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У письмовому зверненні зазначаються:</w:t>
      </w:r>
    </w:p>
    <w:p w:rsidR="00C76FB9" w:rsidRPr="007B0C0F" w:rsidRDefault="00C76FB9" w:rsidP="00E44D0D">
      <w:pPr>
        <w:numPr>
          <w:ilvl w:val="0"/>
          <w:numId w:val="2"/>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 xml:space="preserve">предмет громадських слухань (проблема, питання, </w:t>
      </w:r>
      <w:proofErr w:type="spellStart"/>
      <w:r w:rsidRPr="007B0C0F">
        <w:rPr>
          <w:color w:val="000000"/>
          <w:sz w:val="26"/>
          <w:szCs w:val="26"/>
        </w:rPr>
        <w:t>про</w:t>
      </w:r>
      <w:r w:rsidR="00E44D0D">
        <w:rPr>
          <w:color w:val="000000"/>
          <w:sz w:val="26"/>
          <w:szCs w:val="26"/>
        </w:rPr>
        <w:t>є</w:t>
      </w:r>
      <w:r w:rsidRPr="007B0C0F">
        <w:rPr>
          <w:color w:val="000000"/>
          <w:sz w:val="26"/>
          <w:szCs w:val="26"/>
        </w:rPr>
        <w:t>кт</w:t>
      </w:r>
      <w:proofErr w:type="spellEnd"/>
      <w:r w:rsidRPr="007B0C0F">
        <w:rPr>
          <w:color w:val="000000"/>
          <w:sz w:val="26"/>
          <w:szCs w:val="26"/>
        </w:rPr>
        <w:t xml:space="preserve"> рішення та інше), що пропонується до розгляду;</w:t>
      </w:r>
    </w:p>
    <w:p w:rsidR="00C76FB9" w:rsidRPr="007B0C0F" w:rsidRDefault="00C76FB9" w:rsidP="00E44D0D">
      <w:pPr>
        <w:numPr>
          <w:ilvl w:val="0"/>
          <w:numId w:val="2"/>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прізвища та/або посади осіб, яких варто запросити на громадські слухання (якщо вони відомі);</w:t>
      </w:r>
    </w:p>
    <w:p w:rsidR="00C76FB9" w:rsidRPr="007B0C0F" w:rsidRDefault="00C76FB9" w:rsidP="00E44D0D">
      <w:pPr>
        <w:numPr>
          <w:ilvl w:val="0"/>
          <w:numId w:val="2"/>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дата, час та місце</w:t>
      </w:r>
      <w:r w:rsidRPr="007B0C0F">
        <w:rPr>
          <w:sz w:val="26"/>
          <w:szCs w:val="26"/>
        </w:rPr>
        <w:t xml:space="preserve">, формат </w:t>
      </w:r>
      <w:r w:rsidRPr="007B0C0F">
        <w:rPr>
          <w:color w:val="000000"/>
          <w:sz w:val="26"/>
          <w:szCs w:val="26"/>
        </w:rPr>
        <w:t>запланованих громадських слухань;</w:t>
      </w:r>
    </w:p>
    <w:p w:rsidR="00C76FB9" w:rsidRPr="007B0C0F" w:rsidRDefault="00C76FB9" w:rsidP="00E44D0D">
      <w:pPr>
        <w:numPr>
          <w:ilvl w:val="0"/>
          <w:numId w:val="2"/>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прізвище, ім’я, по батькові та контакти особи, уповноваженої представляти ініціатора;</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Pr>
          <w:color w:val="000000"/>
          <w:sz w:val="26"/>
          <w:szCs w:val="26"/>
        </w:rPr>
        <w:t>5)</w:t>
      </w:r>
      <w:r w:rsidR="00E44D0D">
        <w:rPr>
          <w:color w:val="000000"/>
          <w:sz w:val="26"/>
          <w:szCs w:val="26"/>
        </w:rPr>
        <w:t xml:space="preserve"> </w:t>
      </w:r>
      <w:r w:rsidRPr="007B0C0F">
        <w:rPr>
          <w:color w:val="000000"/>
          <w:sz w:val="26"/>
          <w:szCs w:val="26"/>
        </w:rPr>
        <w:t xml:space="preserve">список і контакти осіб, які могли б увійти до складу організаційного комітету з підготовки громадських слухань, якщо є необхідність його створення (не більше п’яти). </w:t>
      </w:r>
    </w:p>
    <w:p w:rsidR="00C76FB9" w:rsidRPr="007B0C0F" w:rsidRDefault="00C76FB9" w:rsidP="00E44D0D">
      <w:pPr>
        <w:pBdr>
          <w:top w:val="nil"/>
          <w:left w:val="nil"/>
          <w:bottom w:val="nil"/>
          <w:right w:val="nil"/>
          <w:between w:val="nil"/>
        </w:pBdr>
        <w:tabs>
          <w:tab w:val="left" w:pos="0"/>
          <w:tab w:val="left" w:pos="916"/>
          <w:tab w:val="left" w:pos="1080"/>
        </w:tabs>
        <w:ind w:firstLine="709"/>
        <w:jc w:val="both"/>
        <w:rPr>
          <w:color w:val="000000"/>
          <w:sz w:val="26"/>
          <w:szCs w:val="26"/>
        </w:rPr>
      </w:pPr>
      <w:r w:rsidRPr="007B0C0F">
        <w:rPr>
          <w:color w:val="000000"/>
          <w:sz w:val="26"/>
          <w:szCs w:val="26"/>
        </w:rPr>
        <w:t>3. До письмового звернення, а також у процесі підготовки громадських слухань – до дня їх</w:t>
      </w:r>
      <w:r w:rsidR="00E44D0D">
        <w:rPr>
          <w:color w:val="000000"/>
          <w:sz w:val="26"/>
          <w:szCs w:val="26"/>
        </w:rPr>
        <w:t>нього</w:t>
      </w:r>
      <w:r w:rsidRPr="007B0C0F">
        <w:rPr>
          <w:color w:val="000000"/>
          <w:sz w:val="26"/>
          <w:szCs w:val="26"/>
        </w:rPr>
        <w:t xml:space="preserve"> проведення, можуть додаватися інформаційно-аналітичні матеріали та </w:t>
      </w:r>
      <w:proofErr w:type="spellStart"/>
      <w:r w:rsidRPr="007B0C0F">
        <w:rPr>
          <w:color w:val="000000"/>
          <w:sz w:val="26"/>
          <w:szCs w:val="26"/>
        </w:rPr>
        <w:t>проєкти</w:t>
      </w:r>
      <w:proofErr w:type="spellEnd"/>
      <w:r w:rsidRPr="007B0C0F">
        <w:rPr>
          <w:color w:val="000000"/>
          <w:sz w:val="26"/>
          <w:szCs w:val="26"/>
        </w:rPr>
        <w:t xml:space="preserve"> документів, що вносяться на слухання.</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Стаття 8. Реєстрація ініціативи щодо проведення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1. Протягом </w:t>
      </w:r>
      <w:r w:rsidRPr="007B0C0F">
        <w:rPr>
          <w:sz w:val="26"/>
          <w:szCs w:val="26"/>
        </w:rPr>
        <w:t>5</w:t>
      </w:r>
      <w:r w:rsidRPr="007B0C0F">
        <w:rPr>
          <w:color w:val="000000"/>
          <w:sz w:val="26"/>
          <w:szCs w:val="26"/>
        </w:rPr>
        <w:t xml:space="preserve"> робочих днів з моменту отримання радою письмового звернення з ініціативою щодо проведення громадських слухань уповноважена посадова особа або структурний підрозділ з питань громадської участі ради приймає одне з таких рішень: </w:t>
      </w:r>
    </w:p>
    <w:p w:rsidR="00C76FB9" w:rsidRPr="007B0C0F" w:rsidRDefault="00C76FB9" w:rsidP="00E44D0D">
      <w:pPr>
        <w:numPr>
          <w:ilvl w:val="0"/>
          <w:numId w:val="8"/>
        </w:numPr>
        <w:pBdr>
          <w:top w:val="nil"/>
          <w:left w:val="nil"/>
          <w:bottom w:val="nil"/>
          <w:right w:val="nil"/>
          <w:between w:val="nil"/>
        </w:pBdr>
        <w:tabs>
          <w:tab w:val="left" w:pos="1080"/>
          <w:tab w:val="left" w:pos="1134"/>
        </w:tabs>
        <w:ind w:left="0" w:firstLine="709"/>
        <w:jc w:val="both"/>
        <w:rPr>
          <w:color w:val="000000"/>
          <w:sz w:val="26"/>
          <w:szCs w:val="26"/>
        </w:rPr>
      </w:pPr>
      <w:r w:rsidRPr="007B0C0F">
        <w:rPr>
          <w:color w:val="000000"/>
          <w:sz w:val="26"/>
          <w:szCs w:val="26"/>
        </w:rPr>
        <w:t xml:space="preserve">зареєструвати ініціативу щодо проведення громадських слухань у Реєстрі інструментів громадської участі, що ведеться відповідно до </w:t>
      </w:r>
      <w:r w:rsidR="00E44D0D">
        <w:rPr>
          <w:color w:val="000000"/>
          <w:sz w:val="26"/>
          <w:szCs w:val="26"/>
        </w:rPr>
        <w:t>д</w:t>
      </w:r>
      <w:r w:rsidRPr="007B0C0F">
        <w:rPr>
          <w:color w:val="000000"/>
          <w:sz w:val="26"/>
          <w:szCs w:val="26"/>
        </w:rPr>
        <w:t>одатка 3 до цього Положення;</w:t>
      </w:r>
    </w:p>
    <w:p w:rsidR="00C76FB9" w:rsidRPr="007B0C0F" w:rsidRDefault="00C76FB9" w:rsidP="00E44D0D">
      <w:pPr>
        <w:numPr>
          <w:ilvl w:val="0"/>
          <w:numId w:val="8"/>
        </w:numPr>
        <w:pBdr>
          <w:top w:val="nil"/>
          <w:left w:val="nil"/>
          <w:bottom w:val="nil"/>
          <w:right w:val="nil"/>
          <w:between w:val="nil"/>
        </w:pBdr>
        <w:tabs>
          <w:tab w:val="left" w:pos="1080"/>
          <w:tab w:val="left" w:pos="1134"/>
        </w:tabs>
        <w:ind w:left="0" w:firstLine="709"/>
        <w:jc w:val="both"/>
        <w:rPr>
          <w:color w:val="000000"/>
          <w:sz w:val="26"/>
          <w:szCs w:val="26"/>
        </w:rPr>
      </w:pPr>
      <w:r w:rsidRPr="007B0C0F">
        <w:rPr>
          <w:color w:val="000000"/>
          <w:sz w:val="26"/>
          <w:szCs w:val="26"/>
        </w:rPr>
        <w:t>повернути письмове звернення для усунення недоліків відповідно до частини 3 цієї статті;</w:t>
      </w:r>
    </w:p>
    <w:p w:rsidR="00C76FB9" w:rsidRPr="007B0C0F" w:rsidRDefault="00C76FB9" w:rsidP="00E44D0D">
      <w:pPr>
        <w:numPr>
          <w:ilvl w:val="0"/>
          <w:numId w:val="8"/>
        </w:numPr>
        <w:pBdr>
          <w:top w:val="nil"/>
          <w:left w:val="nil"/>
          <w:bottom w:val="nil"/>
          <w:right w:val="nil"/>
          <w:between w:val="nil"/>
        </w:pBdr>
        <w:tabs>
          <w:tab w:val="left" w:pos="1080"/>
          <w:tab w:val="left" w:pos="1134"/>
        </w:tabs>
        <w:ind w:left="0" w:firstLine="709"/>
        <w:jc w:val="both"/>
        <w:rPr>
          <w:color w:val="000000"/>
          <w:sz w:val="26"/>
          <w:szCs w:val="26"/>
        </w:rPr>
      </w:pPr>
      <w:r w:rsidRPr="007B0C0F">
        <w:rPr>
          <w:color w:val="000000"/>
          <w:sz w:val="26"/>
          <w:szCs w:val="26"/>
        </w:rPr>
        <w:lastRenderedPageBreak/>
        <w:t>відмовити в реєстрації ініціативи щодо проведення громадських слухань відповідно до частини 5 цієї статті.</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2. Про прийняте рішення в межах </w:t>
      </w:r>
      <w:r w:rsidRPr="007B0C0F">
        <w:rPr>
          <w:sz w:val="26"/>
          <w:szCs w:val="26"/>
        </w:rPr>
        <w:t>п</w:t>
      </w:r>
      <w:r w:rsidR="00E44D0D">
        <w:rPr>
          <w:sz w:val="26"/>
          <w:szCs w:val="26"/>
        </w:rPr>
        <w:t>’</w:t>
      </w:r>
      <w:r w:rsidRPr="007B0C0F">
        <w:rPr>
          <w:sz w:val="26"/>
          <w:szCs w:val="26"/>
        </w:rPr>
        <w:t>ятиденн</w:t>
      </w:r>
      <w:r w:rsidR="00E44D0D">
        <w:rPr>
          <w:sz w:val="26"/>
          <w:szCs w:val="26"/>
        </w:rPr>
        <w:t>ого</w:t>
      </w:r>
      <w:r w:rsidRPr="007B0C0F">
        <w:rPr>
          <w:color w:val="000000"/>
          <w:sz w:val="26"/>
          <w:szCs w:val="26"/>
        </w:rPr>
        <w:t xml:space="preserve"> строку повідомляють особу, уповноважену представляти ініціатора громадських слухань, у письмовій формі, зазначаючи або номер реєстрації у Реєстрі інструментів громадської участі, або підстави повернення письмового звернення для усунення недоліків, або підстави відмови в реєстрації відповідно до цього Положення.</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3. Письмове звернення з ініціативою щодо проведення громадських слухань повертається для усунення недоліків за наявності однієї або більше таких підстав:</w:t>
      </w:r>
    </w:p>
    <w:p w:rsidR="00C76FB9" w:rsidRPr="007B0C0F" w:rsidRDefault="00C76FB9" w:rsidP="00E44D0D">
      <w:pPr>
        <w:numPr>
          <w:ilvl w:val="0"/>
          <w:numId w:val="4"/>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не дотримано вимог до оформлення звернення, передбачен</w:t>
      </w:r>
      <w:r w:rsidR="00E44D0D">
        <w:rPr>
          <w:color w:val="000000"/>
          <w:sz w:val="26"/>
          <w:szCs w:val="26"/>
        </w:rPr>
        <w:t>их</w:t>
      </w:r>
      <w:r w:rsidRPr="007B0C0F">
        <w:rPr>
          <w:color w:val="000000"/>
          <w:sz w:val="26"/>
          <w:szCs w:val="26"/>
        </w:rPr>
        <w:t xml:space="preserve"> Законом України "Про звернення громадян" і статтею 7 цього Положення;</w:t>
      </w:r>
    </w:p>
    <w:p w:rsidR="00C76FB9" w:rsidRPr="007B0C0F" w:rsidRDefault="00C76FB9" w:rsidP="00E44D0D">
      <w:pPr>
        <w:numPr>
          <w:ilvl w:val="0"/>
          <w:numId w:val="4"/>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звернулася недостатня кількість жителів територіальної громади чи суб’єктів, наділених правом ініціювати слухання</w:t>
      </w:r>
      <w:r w:rsidRPr="007B0C0F">
        <w:rPr>
          <w:sz w:val="26"/>
          <w:szCs w:val="26"/>
        </w:rPr>
        <w:t>.</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Повертати письмове звернення для усунення недоліків з інших підстав забороняється.</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4. Письмове звернення допрацьовується і подається до ради протягом п’яти робочих днів з моменту отримання особою, уповноваженою представляти ініціатора, відповідного письмового повідомлення. У разі якщо недоліки в цей строк не усунуто, звернення залишається без розгляду.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5. Відмовляють у реєстрації ініціативи щодо проведення громадських слухань за наявності однієї чи двох таких підстав:</w:t>
      </w:r>
    </w:p>
    <w:p w:rsidR="00C76FB9" w:rsidRPr="007B0C0F" w:rsidRDefault="00C76FB9" w:rsidP="00E44D0D">
      <w:pPr>
        <w:numPr>
          <w:ilvl w:val="0"/>
          <w:numId w:val="15"/>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 xml:space="preserve">запропонований предмет громадських слухань не належить до відання місцевого самоврядування; </w:t>
      </w:r>
    </w:p>
    <w:p w:rsidR="00C76FB9" w:rsidRPr="007B0C0F" w:rsidRDefault="00C76FB9" w:rsidP="00E44D0D">
      <w:pPr>
        <w:numPr>
          <w:ilvl w:val="0"/>
          <w:numId w:val="15"/>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 xml:space="preserve">звернувся суб’єкт, не наділений правом звертатися з ініціативою щодо проведення громадських слухань.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Відмовляти в реєстрації ініціативи з інших підстав забороняється.</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6. Інформація про надходження письмового звернення з ініціативою щодо проведення громадських слухань, а саме</w:t>
      </w:r>
      <w:r w:rsidR="00E44D0D">
        <w:rPr>
          <w:color w:val="000000"/>
          <w:sz w:val="26"/>
          <w:szCs w:val="26"/>
        </w:rPr>
        <w:t>:</w:t>
      </w:r>
      <w:r w:rsidRPr="007B0C0F">
        <w:rPr>
          <w:color w:val="000000"/>
          <w:sz w:val="26"/>
          <w:szCs w:val="26"/>
        </w:rPr>
        <w:t xml:space="preserve"> звернення та всі подані (відразу чи потім) матеріали, письмове повідомлення про реєстрацію ініціативи щодо проведення громадських слухань, повернення для усунення недоліків чи обґрунтована відмова в реєстрації, розміщується на офіційному </w:t>
      </w:r>
      <w:proofErr w:type="spellStart"/>
      <w:r w:rsidRPr="007B0C0F">
        <w:rPr>
          <w:color w:val="000000"/>
          <w:sz w:val="26"/>
          <w:szCs w:val="26"/>
        </w:rPr>
        <w:t>вебсайті</w:t>
      </w:r>
      <w:proofErr w:type="spellEnd"/>
      <w:r w:rsidRPr="007B0C0F">
        <w:rPr>
          <w:color w:val="000000"/>
          <w:sz w:val="26"/>
          <w:szCs w:val="26"/>
        </w:rPr>
        <w:t xml:space="preserve"> ради</w:t>
      </w:r>
      <w:r w:rsidR="00E44D0D">
        <w:rPr>
          <w:color w:val="000000"/>
          <w:sz w:val="26"/>
          <w:szCs w:val="26"/>
        </w:rPr>
        <w:t>,</w:t>
      </w:r>
      <w:r w:rsidRPr="007B0C0F">
        <w:rPr>
          <w:color w:val="000000"/>
          <w:sz w:val="26"/>
          <w:szCs w:val="26"/>
        </w:rPr>
        <w:t xml:space="preserve"> в спеціальному розділі "Громадська участь" (підрозділ “Громадські слухання”)</w:t>
      </w:r>
      <w:r w:rsidR="00E44D0D">
        <w:rPr>
          <w:color w:val="000000"/>
          <w:sz w:val="26"/>
          <w:szCs w:val="26"/>
        </w:rPr>
        <w:t>,</w:t>
      </w:r>
      <w:r w:rsidRPr="007B0C0F">
        <w:rPr>
          <w:color w:val="000000"/>
          <w:sz w:val="26"/>
          <w:szCs w:val="26"/>
        </w:rPr>
        <w:t xml:space="preserve"> протягом п’яти робочих днів з моменту отримання звернення, матеріалів чи підписання повідомлення, при цьому вилучаються відомості про фізичну особу (персональна інформація).</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E44D0D"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E44D0D">
        <w:rPr>
          <w:color w:val="000000"/>
          <w:sz w:val="26"/>
          <w:szCs w:val="26"/>
        </w:rPr>
        <w:t>Розділ ІІІ. ПІДГОТОВКА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Стаття 9. Загальні питання підготовки і проведення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1. Підготовка громадських слухань, у тому числі вирішення організаційно-технічних питань, здійснюється уповноваженою посадовою особою або структурним підрозділом з питань громадської участі в тісній співпраці з ініціатором громадських слухань.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2. Уповноважена посадова особа або структурний підрозділ з питань громадської участі зобов’язана організувати підготовку громадських слухань таким чином, щоб вони відбулися в час, дату і </w:t>
      </w:r>
      <w:r w:rsidR="00E44D0D">
        <w:rPr>
          <w:color w:val="000000"/>
          <w:sz w:val="26"/>
          <w:szCs w:val="26"/>
        </w:rPr>
        <w:t xml:space="preserve">в </w:t>
      </w:r>
      <w:r w:rsidRPr="007B0C0F">
        <w:rPr>
          <w:sz w:val="26"/>
          <w:szCs w:val="26"/>
        </w:rPr>
        <w:t>місці або форматі</w:t>
      </w:r>
      <w:r w:rsidRPr="007B0C0F">
        <w:rPr>
          <w:color w:val="000000"/>
          <w:sz w:val="26"/>
          <w:szCs w:val="26"/>
        </w:rPr>
        <w:t xml:space="preserve">, </w:t>
      </w:r>
      <w:r w:rsidR="00E44D0D">
        <w:rPr>
          <w:color w:val="000000"/>
          <w:sz w:val="26"/>
          <w:szCs w:val="26"/>
        </w:rPr>
        <w:t xml:space="preserve">що </w:t>
      </w:r>
      <w:r w:rsidRPr="007B0C0F">
        <w:rPr>
          <w:color w:val="000000"/>
          <w:sz w:val="26"/>
          <w:szCs w:val="26"/>
        </w:rPr>
        <w:t xml:space="preserve">запропоновані ініціаторами громадських слухань, або в іншу дату або час, </w:t>
      </w:r>
      <w:r w:rsidR="00E44D0D">
        <w:rPr>
          <w:color w:val="000000"/>
          <w:sz w:val="26"/>
          <w:szCs w:val="26"/>
        </w:rPr>
        <w:t xml:space="preserve">у </w:t>
      </w:r>
      <w:r w:rsidRPr="007B0C0F">
        <w:rPr>
          <w:color w:val="000000"/>
          <w:sz w:val="26"/>
          <w:szCs w:val="26"/>
        </w:rPr>
        <w:t>міс</w:t>
      </w:r>
      <w:r w:rsidRPr="007B0C0F">
        <w:rPr>
          <w:sz w:val="26"/>
          <w:szCs w:val="26"/>
        </w:rPr>
        <w:t>ц</w:t>
      </w:r>
      <w:r w:rsidR="00E44D0D">
        <w:rPr>
          <w:sz w:val="26"/>
          <w:szCs w:val="26"/>
        </w:rPr>
        <w:t>і</w:t>
      </w:r>
      <w:r w:rsidRPr="007B0C0F">
        <w:rPr>
          <w:sz w:val="26"/>
          <w:szCs w:val="26"/>
        </w:rPr>
        <w:t>, формат</w:t>
      </w:r>
      <w:r w:rsidR="00E44D0D">
        <w:rPr>
          <w:sz w:val="26"/>
          <w:szCs w:val="26"/>
        </w:rPr>
        <w:t>і</w:t>
      </w:r>
      <w:r w:rsidRPr="007B0C0F">
        <w:rPr>
          <w:sz w:val="26"/>
          <w:szCs w:val="26"/>
        </w:rPr>
        <w:t xml:space="preserve"> </w:t>
      </w:r>
      <w:r w:rsidRPr="007B0C0F">
        <w:rPr>
          <w:color w:val="000000"/>
          <w:sz w:val="26"/>
          <w:szCs w:val="26"/>
        </w:rPr>
        <w:lastRenderedPageBreak/>
        <w:t xml:space="preserve">узгоджені з особою, уповноваженою представляти ініціатора громадських слухань, але не пізніше чотирнадцяти календарних днів від запропонованої дати.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3. Органи й посадові особи місцевого самоврядування, адміністрації комунальних підприємств, установ та організацій сприяють проведенню громадських слухань і надають необхідні матеріали на прохання ініціаторів, організаційного комітету чи уповноваженої посадової особи або структурного підрозділу з питань громадської участі.</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 xml:space="preserve">Стаття 10. Підготовка громадських слухань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1. Протягом п’яти робочих днів з моменту отримання радою належно оформленого звернення з ініціативою щодо проведення громадських слухань голова видає розпорядження про заходи з підготовки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У розпорядженні врегульовуються такі питання:</w:t>
      </w:r>
    </w:p>
    <w:p w:rsidR="00C76FB9" w:rsidRPr="007B0C0F" w:rsidRDefault="00C76FB9" w:rsidP="00E44D0D">
      <w:pPr>
        <w:numPr>
          <w:ilvl w:val="0"/>
          <w:numId w:val="6"/>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предмет громадських слухань;</w:t>
      </w:r>
    </w:p>
    <w:p w:rsidR="00C76FB9" w:rsidRPr="007B0C0F" w:rsidRDefault="00C76FB9" w:rsidP="00E44D0D">
      <w:pPr>
        <w:numPr>
          <w:ilvl w:val="0"/>
          <w:numId w:val="6"/>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дата, час, місце та фор</w:t>
      </w:r>
      <w:r w:rsidRPr="007B0C0F">
        <w:rPr>
          <w:sz w:val="26"/>
          <w:szCs w:val="26"/>
        </w:rPr>
        <w:t xml:space="preserve">мат </w:t>
      </w:r>
      <w:r w:rsidRPr="007B0C0F">
        <w:rPr>
          <w:color w:val="000000"/>
          <w:sz w:val="26"/>
          <w:szCs w:val="26"/>
        </w:rPr>
        <w:t>їх</w:t>
      </w:r>
      <w:r w:rsidR="00E44D0D">
        <w:rPr>
          <w:color w:val="000000"/>
          <w:sz w:val="26"/>
          <w:szCs w:val="26"/>
        </w:rPr>
        <w:t>нього</w:t>
      </w:r>
      <w:r w:rsidRPr="007B0C0F">
        <w:rPr>
          <w:color w:val="000000"/>
          <w:sz w:val="26"/>
          <w:szCs w:val="26"/>
        </w:rPr>
        <w:t xml:space="preserve"> проведення;</w:t>
      </w:r>
    </w:p>
    <w:p w:rsidR="00C76FB9" w:rsidRPr="007B0C0F" w:rsidRDefault="00C76FB9" w:rsidP="00E44D0D">
      <w:pPr>
        <w:numPr>
          <w:ilvl w:val="0"/>
          <w:numId w:val="6"/>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ініціатор громадських слухань;</w:t>
      </w:r>
    </w:p>
    <w:p w:rsidR="00C76FB9" w:rsidRPr="007B0C0F" w:rsidRDefault="00C76FB9" w:rsidP="00E44D0D">
      <w:pPr>
        <w:numPr>
          <w:ilvl w:val="0"/>
          <w:numId w:val="6"/>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посадові особи органів місцевого самоврядування, відповідальні за підготовку громадських слухань</w:t>
      </w:r>
      <w:r w:rsidRPr="007B0C0F">
        <w:rPr>
          <w:sz w:val="26"/>
          <w:szCs w:val="26"/>
        </w:rPr>
        <w:t>;</w:t>
      </w:r>
    </w:p>
    <w:p w:rsidR="00C76FB9" w:rsidRPr="007B0C0F" w:rsidRDefault="00C76FB9" w:rsidP="00E44D0D">
      <w:pPr>
        <w:numPr>
          <w:ilvl w:val="0"/>
          <w:numId w:val="6"/>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заходи з підготовки слухань та календарний план їх</w:t>
      </w:r>
      <w:r w:rsidR="00E44D0D">
        <w:rPr>
          <w:color w:val="000000"/>
          <w:sz w:val="26"/>
          <w:szCs w:val="26"/>
        </w:rPr>
        <w:t>нього</w:t>
      </w:r>
      <w:r w:rsidRPr="007B0C0F">
        <w:rPr>
          <w:color w:val="000000"/>
          <w:sz w:val="26"/>
          <w:szCs w:val="26"/>
        </w:rPr>
        <w:t xml:space="preserve"> виконання;</w:t>
      </w:r>
    </w:p>
    <w:p w:rsidR="00C76FB9" w:rsidRPr="007B0C0F" w:rsidRDefault="00C76FB9" w:rsidP="00E44D0D">
      <w:pPr>
        <w:numPr>
          <w:ilvl w:val="0"/>
          <w:numId w:val="6"/>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 xml:space="preserve">створення </w:t>
      </w:r>
      <w:r w:rsidR="00E44D0D">
        <w:rPr>
          <w:color w:val="000000"/>
          <w:sz w:val="26"/>
          <w:szCs w:val="26"/>
        </w:rPr>
        <w:t>(</w:t>
      </w:r>
      <w:r w:rsidRPr="007B0C0F">
        <w:rPr>
          <w:color w:val="000000"/>
          <w:sz w:val="26"/>
          <w:szCs w:val="26"/>
        </w:rPr>
        <w:t>в разі необхідності</w:t>
      </w:r>
      <w:r w:rsidR="00E44D0D">
        <w:rPr>
          <w:color w:val="000000"/>
          <w:sz w:val="26"/>
          <w:szCs w:val="26"/>
        </w:rPr>
        <w:t>)</w:t>
      </w:r>
      <w:r w:rsidRPr="007B0C0F">
        <w:rPr>
          <w:color w:val="000000"/>
          <w:sz w:val="26"/>
          <w:szCs w:val="26"/>
        </w:rPr>
        <w:t xml:space="preserve"> організаційного комітету з підготовки слухань;</w:t>
      </w:r>
    </w:p>
    <w:p w:rsidR="00C76FB9" w:rsidRPr="007B0C0F" w:rsidRDefault="00C76FB9" w:rsidP="00E44D0D">
      <w:pPr>
        <w:numPr>
          <w:ilvl w:val="0"/>
          <w:numId w:val="6"/>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 xml:space="preserve">створення </w:t>
      </w:r>
      <w:r w:rsidR="00E44D0D">
        <w:rPr>
          <w:color w:val="000000"/>
          <w:sz w:val="26"/>
          <w:szCs w:val="26"/>
        </w:rPr>
        <w:t>(</w:t>
      </w:r>
      <w:r w:rsidRPr="007B0C0F">
        <w:rPr>
          <w:color w:val="000000"/>
          <w:sz w:val="26"/>
          <w:szCs w:val="26"/>
        </w:rPr>
        <w:t>в разі необхідності</w:t>
      </w:r>
      <w:r w:rsidR="00E44D0D">
        <w:rPr>
          <w:color w:val="000000"/>
          <w:sz w:val="26"/>
          <w:szCs w:val="26"/>
        </w:rPr>
        <w:t>)</w:t>
      </w:r>
      <w:r w:rsidRPr="007B0C0F">
        <w:rPr>
          <w:color w:val="000000"/>
          <w:sz w:val="26"/>
          <w:szCs w:val="26"/>
        </w:rPr>
        <w:t xml:space="preserve"> експертних груп.</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3. Громадські слухання призначаються, як правило, на неробочий день або неробочий час у достатньому за кількістю місць приміщенні, розташованому на території відповідної частини громади з можливістю підключення </w:t>
      </w:r>
      <w:r w:rsidR="005812CE">
        <w:rPr>
          <w:color w:val="000000"/>
          <w:sz w:val="26"/>
          <w:szCs w:val="26"/>
        </w:rPr>
        <w:t>жителів</w:t>
      </w:r>
      <w:r w:rsidRPr="007B0C0F">
        <w:rPr>
          <w:color w:val="000000"/>
          <w:sz w:val="26"/>
          <w:szCs w:val="26"/>
        </w:rPr>
        <w:t xml:space="preserve"> міста </w:t>
      </w:r>
      <w:r w:rsidRPr="007B0C0F">
        <w:rPr>
          <w:sz w:val="26"/>
          <w:szCs w:val="26"/>
        </w:rPr>
        <w:t xml:space="preserve">в режимі </w:t>
      </w:r>
      <w:proofErr w:type="spellStart"/>
      <w:r w:rsidRPr="007B0C0F">
        <w:rPr>
          <w:sz w:val="26"/>
          <w:szCs w:val="26"/>
        </w:rPr>
        <w:t>відеоконференції</w:t>
      </w:r>
      <w:proofErr w:type="spellEnd"/>
      <w:r w:rsidRPr="007B0C0F">
        <w:rPr>
          <w:sz w:val="26"/>
          <w:szCs w:val="26"/>
        </w:rPr>
        <w:t xml:space="preserve">. </w:t>
      </w:r>
      <w:r w:rsidRPr="007B0C0F">
        <w:rPr>
          <w:color w:val="000000"/>
          <w:sz w:val="26"/>
          <w:szCs w:val="26"/>
        </w:rPr>
        <w:t>Або, у</w:t>
      </w:r>
      <w:r w:rsidRPr="007B0C0F">
        <w:rPr>
          <w:sz w:val="26"/>
          <w:szCs w:val="26"/>
        </w:rPr>
        <w:t xml:space="preserve"> разі потреби, проводяться в </w:t>
      </w:r>
      <w:proofErr w:type="spellStart"/>
      <w:r w:rsidRPr="007B0C0F">
        <w:rPr>
          <w:sz w:val="26"/>
          <w:szCs w:val="26"/>
        </w:rPr>
        <w:t>онлайновому</w:t>
      </w:r>
      <w:proofErr w:type="spellEnd"/>
      <w:r w:rsidRPr="007B0C0F">
        <w:rPr>
          <w:sz w:val="26"/>
          <w:szCs w:val="26"/>
        </w:rPr>
        <w:t xml:space="preserve"> режимі на визначеній </w:t>
      </w:r>
      <w:proofErr w:type="spellStart"/>
      <w:r w:rsidRPr="007B0C0F">
        <w:rPr>
          <w:sz w:val="26"/>
          <w:szCs w:val="26"/>
        </w:rPr>
        <w:t>онлайн-платформі</w:t>
      </w:r>
      <w:proofErr w:type="spellEnd"/>
      <w:r w:rsidRPr="007B0C0F">
        <w:rPr>
          <w:sz w:val="26"/>
          <w:szCs w:val="26"/>
        </w:rPr>
        <w:t>.</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4. Участь у громадських слуханнях обов’язкова для їх</w:t>
      </w:r>
      <w:r w:rsidR="00E44D0D">
        <w:rPr>
          <w:color w:val="000000"/>
          <w:sz w:val="26"/>
          <w:szCs w:val="26"/>
        </w:rPr>
        <w:t>ніх</w:t>
      </w:r>
      <w:r w:rsidRPr="007B0C0F">
        <w:rPr>
          <w:color w:val="000000"/>
          <w:sz w:val="26"/>
          <w:szCs w:val="26"/>
        </w:rPr>
        <w:t xml:space="preserve"> ініціаторів, авторів </w:t>
      </w:r>
      <w:proofErr w:type="spellStart"/>
      <w:r w:rsidRPr="007B0C0F">
        <w:rPr>
          <w:color w:val="000000"/>
          <w:sz w:val="26"/>
          <w:szCs w:val="26"/>
        </w:rPr>
        <w:t>проєктів</w:t>
      </w:r>
      <w:proofErr w:type="spellEnd"/>
      <w:r w:rsidRPr="007B0C0F">
        <w:rPr>
          <w:color w:val="000000"/>
          <w:sz w:val="26"/>
          <w:szCs w:val="26"/>
        </w:rPr>
        <w:t xml:space="preserve"> документів (актів), які вносяться на громадські слухання, представників профільних органів ради та її виконавчих органів, керівників комунальних підприємств, установ і організацій, яких стосуються ці громадські слухання, депутатів і посадових осіб, звітування яких є предметом громадських слухань. Їх</w:t>
      </w:r>
      <w:r w:rsidR="00E44D0D">
        <w:rPr>
          <w:color w:val="000000"/>
          <w:sz w:val="26"/>
          <w:szCs w:val="26"/>
        </w:rPr>
        <w:t>ня</w:t>
      </w:r>
      <w:r w:rsidRPr="007B0C0F">
        <w:rPr>
          <w:color w:val="000000"/>
          <w:sz w:val="26"/>
          <w:szCs w:val="26"/>
        </w:rPr>
        <w:t xml:space="preserve"> відсутність на громадських слуханнях не може бути підставою для перенесення громадських слухань чи визнання їх такими, що не відбулися.</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5. Розпорядження голови про заходи з підготовки громадських слухань оприлюднюється в порядку, передбаченому законодавством, а також розміщується на офіційному </w:t>
      </w:r>
      <w:proofErr w:type="spellStart"/>
      <w:r w:rsidRPr="007B0C0F">
        <w:rPr>
          <w:color w:val="000000"/>
          <w:sz w:val="26"/>
          <w:szCs w:val="26"/>
        </w:rPr>
        <w:t>вебсайті</w:t>
      </w:r>
      <w:proofErr w:type="spellEnd"/>
      <w:r w:rsidRPr="007B0C0F">
        <w:rPr>
          <w:color w:val="000000"/>
          <w:sz w:val="26"/>
          <w:szCs w:val="26"/>
        </w:rPr>
        <w:t xml:space="preserve"> ради</w:t>
      </w:r>
      <w:r w:rsidR="00E44D0D">
        <w:rPr>
          <w:color w:val="000000"/>
          <w:sz w:val="26"/>
          <w:szCs w:val="26"/>
        </w:rPr>
        <w:t>,</w:t>
      </w:r>
      <w:r w:rsidRPr="007B0C0F">
        <w:rPr>
          <w:color w:val="000000"/>
          <w:sz w:val="26"/>
          <w:szCs w:val="26"/>
        </w:rPr>
        <w:t xml:space="preserve"> в спеціальному розділі "Громадська участь" (підрозділ “Громадські слухання”)</w:t>
      </w:r>
      <w:r w:rsidR="00E44D0D">
        <w:rPr>
          <w:color w:val="000000"/>
          <w:sz w:val="26"/>
          <w:szCs w:val="26"/>
        </w:rPr>
        <w:t>,</w:t>
      </w:r>
      <w:r w:rsidRPr="007B0C0F">
        <w:rPr>
          <w:color w:val="000000"/>
          <w:sz w:val="26"/>
          <w:szCs w:val="26"/>
        </w:rPr>
        <w:t xml:space="preserve"> протягом п’яти робочих днів з моменту його затвердження та у той самий строк надсилається ініціатору громадських слухань, членам організаційного комітету, експертної групи (у разі їх</w:t>
      </w:r>
      <w:r w:rsidR="00E44D0D">
        <w:rPr>
          <w:color w:val="000000"/>
          <w:sz w:val="26"/>
          <w:szCs w:val="26"/>
        </w:rPr>
        <w:t>нього</w:t>
      </w:r>
      <w:r w:rsidRPr="007B0C0F">
        <w:rPr>
          <w:color w:val="000000"/>
          <w:sz w:val="26"/>
          <w:szCs w:val="26"/>
        </w:rPr>
        <w:t xml:space="preserve"> створення) і посадовим особам, участь яких визнана обов’язковою.</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916"/>
        </w:tabs>
        <w:ind w:firstLine="709"/>
        <w:jc w:val="center"/>
        <w:rPr>
          <w:color w:val="000000"/>
          <w:sz w:val="26"/>
          <w:szCs w:val="26"/>
        </w:rPr>
      </w:pPr>
      <w:r w:rsidRPr="007B0C0F">
        <w:rPr>
          <w:b/>
          <w:color w:val="000000"/>
          <w:sz w:val="26"/>
          <w:szCs w:val="26"/>
        </w:rPr>
        <w:t>Стаття 11. Організація громадських слухань ініціаторами</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Якщо протягом п’яти робочих днів з моменту отримання радою належно оформленого письмового звернення з ініціативою щодо проведення громадських слухань не прийнято відповідного розпорядження про заходи з підготовки громадських слухань, громадські слухання проводяться за принципом "мовчазної згоди". Ініціатор сам визначає дату, місце та час проведення громадських слухань, </w:t>
      </w:r>
      <w:r w:rsidRPr="007B0C0F">
        <w:rPr>
          <w:color w:val="000000"/>
          <w:sz w:val="26"/>
          <w:szCs w:val="26"/>
        </w:rPr>
        <w:lastRenderedPageBreak/>
        <w:t xml:space="preserve">здійснює необхідні підготовчі дії, про що повідомляє голову та інших запрошених осіб не пізніше, ніж у тижневий термін до дня проведення. У такому випадку громадські слухання проводяться з дотриманням вимог цього Положення. </w:t>
      </w: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p>
    <w:p w:rsidR="00C76FB9" w:rsidRPr="007B0C0F" w:rsidRDefault="00C76FB9" w:rsidP="00E44D0D">
      <w:pPr>
        <w:pBdr>
          <w:top w:val="nil"/>
          <w:left w:val="nil"/>
          <w:bottom w:val="nil"/>
          <w:right w:val="nil"/>
          <w:between w:val="nil"/>
        </w:pBdr>
        <w:tabs>
          <w:tab w:val="left" w:pos="540"/>
          <w:tab w:val="left" w:pos="916"/>
          <w:tab w:val="left" w:pos="1080"/>
        </w:tabs>
        <w:ind w:firstLine="709"/>
        <w:jc w:val="center"/>
        <w:rPr>
          <w:color w:val="000000"/>
          <w:sz w:val="26"/>
          <w:szCs w:val="26"/>
        </w:rPr>
      </w:pPr>
      <w:r w:rsidRPr="007B0C0F">
        <w:rPr>
          <w:b/>
          <w:color w:val="000000"/>
          <w:sz w:val="26"/>
          <w:szCs w:val="26"/>
        </w:rPr>
        <w:t xml:space="preserve">Стаття 12. Інформування громади про проведення </w:t>
      </w:r>
    </w:p>
    <w:p w:rsidR="00C76FB9" w:rsidRPr="007B0C0F" w:rsidRDefault="00C76FB9" w:rsidP="00E44D0D">
      <w:pPr>
        <w:pBdr>
          <w:top w:val="nil"/>
          <w:left w:val="nil"/>
          <w:bottom w:val="nil"/>
          <w:right w:val="nil"/>
          <w:between w:val="nil"/>
        </w:pBdr>
        <w:tabs>
          <w:tab w:val="left" w:pos="540"/>
          <w:tab w:val="left" w:pos="916"/>
          <w:tab w:val="left" w:pos="1080"/>
        </w:tabs>
        <w:ind w:firstLine="709"/>
        <w:jc w:val="center"/>
        <w:rPr>
          <w:color w:val="000000"/>
          <w:sz w:val="26"/>
          <w:szCs w:val="26"/>
        </w:rPr>
      </w:pPr>
      <w:r w:rsidRPr="007B0C0F">
        <w:rPr>
          <w:b/>
          <w:color w:val="000000"/>
          <w:sz w:val="26"/>
          <w:szCs w:val="26"/>
        </w:rPr>
        <w:t>громадських слухань</w:t>
      </w:r>
    </w:p>
    <w:p w:rsidR="00C76FB9" w:rsidRPr="007B0C0F" w:rsidRDefault="00C76FB9" w:rsidP="00E44D0D">
      <w:pPr>
        <w:pBdr>
          <w:top w:val="nil"/>
          <w:left w:val="nil"/>
          <w:bottom w:val="nil"/>
          <w:right w:val="nil"/>
          <w:between w:val="nil"/>
        </w:pBdr>
        <w:tabs>
          <w:tab w:val="left" w:pos="540"/>
          <w:tab w:val="left" w:pos="916"/>
          <w:tab w:val="left" w:pos="1080"/>
        </w:tabs>
        <w:ind w:firstLine="709"/>
        <w:jc w:val="both"/>
        <w:rPr>
          <w:color w:val="000000"/>
          <w:sz w:val="26"/>
          <w:szCs w:val="26"/>
        </w:rPr>
      </w:pPr>
      <w:r w:rsidRPr="007B0C0F">
        <w:rPr>
          <w:color w:val="000000"/>
          <w:sz w:val="26"/>
          <w:szCs w:val="26"/>
        </w:rPr>
        <w:t>1. Про організацію та проведення громадських слухань жителів громади повідомляють невідкладно з моменту прийняття відповідного розпорядження, але не пізніше семи календарних днів до дня їх</w:t>
      </w:r>
      <w:r w:rsidR="0049536C">
        <w:rPr>
          <w:color w:val="000000"/>
          <w:sz w:val="26"/>
          <w:szCs w:val="26"/>
        </w:rPr>
        <w:t>нього</w:t>
      </w:r>
      <w:r w:rsidRPr="007B0C0F">
        <w:rPr>
          <w:color w:val="000000"/>
          <w:sz w:val="26"/>
          <w:szCs w:val="26"/>
        </w:rPr>
        <w:t xml:space="preserve"> проведення.</w:t>
      </w:r>
    </w:p>
    <w:p w:rsidR="00C76FB9" w:rsidRPr="007B0C0F" w:rsidRDefault="00C76FB9" w:rsidP="00E44D0D">
      <w:pPr>
        <w:pBdr>
          <w:top w:val="nil"/>
          <w:left w:val="nil"/>
          <w:bottom w:val="nil"/>
          <w:right w:val="nil"/>
          <w:between w:val="nil"/>
        </w:pBdr>
        <w:tabs>
          <w:tab w:val="left" w:pos="540"/>
          <w:tab w:val="left" w:pos="916"/>
          <w:tab w:val="left" w:pos="1080"/>
        </w:tabs>
        <w:ind w:firstLine="709"/>
        <w:jc w:val="both"/>
        <w:rPr>
          <w:color w:val="000000"/>
          <w:sz w:val="26"/>
          <w:szCs w:val="26"/>
        </w:rPr>
      </w:pPr>
      <w:r w:rsidRPr="007B0C0F">
        <w:rPr>
          <w:color w:val="000000"/>
          <w:sz w:val="26"/>
          <w:szCs w:val="26"/>
        </w:rPr>
        <w:t xml:space="preserve">2. Інформаційні повідомлення про організацію та проведення громадських слухань та відповідні матеріали обов’язково розміщуються на офіційному </w:t>
      </w:r>
      <w:proofErr w:type="spellStart"/>
      <w:r w:rsidRPr="007B0C0F">
        <w:rPr>
          <w:color w:val="000000"/>
          <w:sz w:val="26"/>
          <w:szCs w:val="26"/>
        </w:rPr>
        <w:t>вебсайті</w:t>
      </w:r>
      <w:proofErr w:type="spellEnd"/>
      <w:r w:rsidRPr="007B0C0F">
        <w:rPr>
          <w:color w:val="000000"/>
          <w:sz w:val="26"/>
          <w:szCs w:val="26"/>
        </w:rPr>
        <w:t>. Також вони можуть поширюватися в будь-яких інших засобах масової інформації, соціальних медіа, соціальних мережах, усіма доступними способами з метою ознайомлення з ними якомога більшої кількості жителів громади.</w:t>
      </w:r>
    </w:p>
    <w:p w:rsidR="00C76FB9" w:rsidRPr="007B0C0F" w:rsidRDefault="00C76FB9" w:rsidP="00E44D0D">
      <w:pPr>
        <w:pBdr>
          <w:top w:val="nil"/>
          <w:left w:val="nil"/>
          <w:bottom w:val="nil"/>
          <w:right w:val="nil"/>
          <w:between w:val="nil"/>
        </w:pBdr>
        <w:tabs>
          <w:tab w:val="left" w:pos="916"/>
          <w:tab w:val="left" w:pos="1080"/>
          <w:tab w:val="left" w:pos="1260"/>
        </w:tabs>
        <w:ind w:firstLine="709"/>
        <w:jc w:val="both"/>
        <w:rPr>
          <w:color w:val="000000"/>
          <w:sz w:val="26"/>
          <w:szCs w:val="26"/>
        </w:rPr>
      </w:pPr>
      <w:r w:rsidRPr="007B0C0F">
        <w:rPr>
          <w:color w:val="000000"/>
          <w:sz w:val="26"/>
          <w:szCs w:val="26"/>
        </w:rPr>
        <w:t>3. В інформаційному повідомленні має бути вичерпна інформація про дату, час і місце та формат (</w:t>
      </w:r>
      <w:proofErr w:type="spellStart"/>
      <w:r w:rsidRPr="007B0C0F">
        <w:rPr>
          <w:color w:val="000000"/>
          <w:sz w:val="26"/>
          <w:szCs w:val="26"/>
        </w:rPr>
        <w:t>офлайн</w:t>
      </w:r>
      <w:proofErr w:type="spellEnd"/>
      <w:r w:rsidRPr="007B0C0F">
        <w:rPr>
          <w:color w:val="000000"/>
          <w:sz w:val="26"/>
          <w:szCs w:val="26"/>
        </w:rPr>
        <w:t xml:space="preserve"> чи </w:t>
      </w:r>
      <w:proofErr w:type="spellStart"/>
      <w:r w:rsidRPr="007B0C0F">
        <w:rPr>
          <w:color w:val="000000"/>
          <w:sz w:val="26"/>
          <w:szCs w:val="26"/>
        </w:rPr>
        <w:t>он</w:t>
      </w:r>
      <w:r w:rsidRPr="007B0C0F">
        <w:rPr>
          <w:sz w:val="26"/>
          <w:szCs w:val="26"/>
        </w:rPr>
        <w:t>лайн</w:t>
      </w:r>
      <w:proofErr w:type="spellEnd"/>
      <w:r w:rsidRPr="007B0C0F">
        <w:rPr>
          <w:color w:val="000000"/>
          <w:sz w:val="26"/>
          <w:szCs w:val="26"/>
        </w:rPr>
        <w:t>) проведення громадських слухань, їх</w:t>
      </w:r>
      <w:r w:rsidR="0049536C">
        <w:rPr>
          <w:color w:val="000000"/>
          <w:sz w:val="26"/>
          <w:szCs w:val="26"/>
        </w:rPr>
        <w:t>нього</w:t>
      </w:r>
      <w:r w:rsidRPr="007B0C0F">
        <w:rPr>
          <w:color w:val="000000"/>
          <w:sz w:val="26"/>
          <w:szCs w:val="26"/>
        </w:rPr>
        <w:t xml:space="preserve"> ініціатора, предмет, а також про те, де </w:t>
      </w:r>
      <w:r w:rsidRPr="007B0C0F">
        <w:rPr>
          <w:sz w:val="26"/>
          <w:szCs w:val="26"/>
        </w:rPr>
        <w:t xml:space="preserve">(посилання на сайт/посилання на </w:t>
      </w:r>
      <w:proofErr w:type="spellStart"/>
      <w:r w:rsidRPr="007B0C0F">
        <w:rPr>
          <w:sz w:val="26"/>
          <w:szCs w:val="26"/>
        </w:rPr>
        <w:t>онлайн-платформу</w:t>
      </w:r>
      <w:proofErr w:type="spellEnd"/>
      <w:r w:rsidRPr="007B0C0F">
        <w:rPr>
          <w:sz w:val="26"/>
          <w:szCs w:val="26"/>
        </w:rPr>
        <w:t xml:space="preserve">, де </w:t>
      </w:r>
      <w:r w:rsidR="005812CE">
        <w:rPr>
          <w:sz w:val="26"/>
          <w:szCs w:val="26"/>
        </w:rPr>
        <w:t>жителі</w:t>
      </w:r>
      <w:r w:rsidRPr="007B0C0F">
        <w:rPr>
          <w:sz w:val="26"/>
          <w:szCs w:val="26"/>
        </w:rPr>
        <w:t xml:space="preserve"> міста можуть зареєструватись для участі у громадських слуханнях в </w:t>
      </w:r>
      <w:proofErr w:type="spellStart"/>
      <w:r w:rsidRPr="007B0C0F">
        <w:rPr>
          <w:sz w:val="26"/>
          <w:szCs w:val="26"/>
        </w:rPr>
        <w:t>онлайновому</w:t>
      </w:r>
      <w:proofErr w:type="spellEnd"/>
      <w:r w:rsidRPr="007B0C0F">
        <w:rPr>
          <w:sz w:val="26"/>
          <w:szCs w:val="26"/>
        </w:rPr>
        <w:t xml:space="preserve"> форматі)</w:t>
      </w:r>
      <w:r w:rsidRPr="007B0C0F">
        <w:rPr>
          <w:color w:val="000000"/>
          <w:sz w:val="26"/>
          <w:szCs w:val="26"/>
        </w:rPr>
        <w:t xml:space="preserve">, в які дні та години жителі громади можуть ознайомитися з матеріалами громадських слухань у приміщенні ради чи іншому пристосованому для цього приміщенні. </w:t>
      </w:r>
    </w:p>
    <w:p w:rsidR="00C76FB9" w:rsidRPr="007B0C0F" w:rsidRDefault="00C76FB9" w:rsidP="00E44D0D">
      <w:pPr>
        <w:pBdr>
          <w:top w:val="nil"/>
          <w:left w:val="nil"/>
          <w:bottom w:val="nil"/>
          <w:right w:val="nil"/>
          <w:between w:val="nil"/>
        </w:pBdr>
        <w:tabs>
          <w:tab w:val="left" w:pos="916"/>
          <w:tab w:val="left" w:pos="1080"/>
          <w:tab w:val="left" w:pos="1260"/>
        </w:tabs>
        <w:ind w:firstLine="709"/>
        <w:jc w:val="both"/>
        <w:rPr>
          <w:color w:val="000000"/>
          <w:sz w:val="26"/>
          <w:szCs w:val="26"/>
        </w:rPr>
      </w:pPr>
      <w:r w:rsidRPr="007B0C0F">
        <w:rPr>
          <w:color w:val="000000"/>
          <w:sz w:val="26"/>
          <w:szCs w:val="26"/>
        </w:rPr>
        <w:t>4. Оголошення про дату, час, місце, формат і предмет громадських слухань також розміщується на дошках оголошень (за наявн</w:t>
      </w:r>
      <w:r w:rsidR="0049536C">
        <w:rPr>
          <w:color w:val="000000"/>
          <w:sz w:val="26"/>
          <w:szCs w:val="26"/>
        </w:rPr>
        <w:t>о</w:t>
      </w:r>
      <w:r w:rsidRPr="007B0C0F">
        <w:rPr>
          <w:color w:val="000000"/>
          <w:sz w:val="26"/>
          <w:szCs w:val="26"/>
        </w:rPr>
        <w:t>ст</w:t>
      </w:r>
      <w:r w:rsidR="0049536C">
        <w:rPr>
          <w:color w:val="000000"/>
          <w:sz w:val="26"/>
          <w:szCs w:val="26"/>
        </w:rPr>
        <w:t>і</w:t>
      </w:r>
      <w:r w:rsidRPr="007B0C0F">
        <w:rPr>
          <w:color w:val="000000"/>
          <w:sz w:val="26"/>
          <w:szCs w:val="26"/>
        </w:rPr>
        <w:t>).</w:t>
      </w:r>
    </w:p>
    <w:p w:rsidR="00C76FB9" w:rsidRPr="007B0C0F" w:rsidRDefault="00C76FB9" w:rsidP="00E44D0D">
      <w:pPr>
        <w:pBdr>
          <w:top w:val="nil"/>
          <w:left w:val="nil"/>
          <w:bottom w:val="nil"/>
          <w:right w:val="nil"/>
          <w:between w:val="nil"/>
        </w:pBdr>
        <w:tabs>
          <w:tab w:val="left" w:pos="916"/>
          <w:tab w:val="left" w:pos="1080"/>
          <w:tab w:val="left" w:pos="126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916"/>
          <w:tab w:val="left" w:pos="1080"/>
          <w:tab w:val="left" w:pos="1260"/>
        </w:tabs>
        <w:ind w:firstLine="709"/>
        <w:jc w:val="center"/>
        <w:rPr>
          <w:color w:val="000000"/>
          <w:sz w:val="26"/>
          <w:szCs w:val="26"/>
        </w:rPr>
      </w:pPr>
      <w:r w:rsidRPr="007B0C0F">
        <w:rPr>
          <w:b/>
          <w:color w:val="000000"/>
          <w:sz w:val="26"/>
          <w:szCs w:val="26"/>
        </w:rPr>
        <w:t>Стаття 13. Діяльність організаційного комітету та експертних груп</w:t>
      </w:r>
    </w:p>
    <w:p w:rsidR="00C76FB9" w:rsidRPr="007B0C0F" w:rsidRDefault="00C76FB9" w:rsidP="00E44D0D">
      <w:pPr>
        <w:pBdr>
          <w:top w:val="nil"/>
          <w:left w:val="nil"/>
          <w:bottom w:val="nil"/>
          <w:right w:val="nil"/>
          <w:between w:val="nil"/>
        </w:pBdr>
        <w:tabs>
          <w:tab w:val="left" w:pos="916"/>
          <w:tab w:val="left" w:pos="1080"/>
          <w:tab w:val="left" w:pos="1260"/>
        </w:tabs>
        <w:ind w:firstLine="709"/>
        <w:jc w:val="both"/>
        <w:rPr>
          <w:color w:val="000000"/>
          <w:sz w:val="26"/>
          <w:szCs w:val="26"/>
        </w:rPr>
      </w:pPr>
      <w:r w:rsidRPr="007B0C0F">
        <w:rPr>
          <w:color w:val="000000"/>
          <w:sz w:val="26"/>
          <w:szCs w:val="26"/>
        </w:rPr>
        <w:t xml:space="preserve">1. До складу організаційного комітету входять представники ініціатора громадських слухань, депутати ради, </w:t>
      </w:r>
      <w:r w:rsidRPr="007B0C0F">
        <w:rPr>
          <w:sz w:val="26"/>
          <w:szCs w:val="26"/>
        </w:rPr>
        <w:t>посадові особи</w:t>
      </w:r>
      <w:r w:rsidRPr="007B0C0F">
        <w:rPr>
          <w:color w:val="000000"/>
          <w:sz w:val="26"/>
          <w:szCs w:val="26"/>
        </w:rPr>
        <w:t>, представники громадськості, фахівці з тематики громадських слухань, уповноважена посадова особа чи представник структурного підрозділу з питань громадської участі, інші зацікавлені особи та посадові особи, діяльність яких напряму пов’язана з предметом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Організаційний комітет має складатися не більше ніж з 11 членів. Регламент проведення засідань організаційного комітету визначається самим комітетом.</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3. Організаційний комітет відповідає за складання </w:t>
      </w:r>
      <w:proofErr w:type="spellStart"/>
      <w:r w:rsidRPr="007B0C0F">
        <w:rPr>
          <w:color w:val="000000"/>
          <w:sz w:val="26"/>
          <w:szCs w:val="26"/>
        </w:rPr>
        <w:t>проєктів</w:t>
      </w:r>
      <w:proofErr w:type="spellEnd"/>
      <w:r w:rsidRPr="007B0C0F">
        <w:rPr>
          <w:color w:val="000000"/>
          <w:sz w:val="26"/>
          <w:szCs w:val="26"/>
        </w:rPr>
        <w:t xml:space="preserve"> підсумкових документів громадських слухань (пропозицій, висновків, рекомендацій, звернень тощо) і за підготовку матеріалів, що надаються учасникам громадських слухань перед їх</w:t>
      </w:r>
      <w:r w:rsidR="0049536C">
        <w:rPr>
          <w:color w:val="000000"/>
          <w:sz w:val="26"/>
          <w:szCs w:val="26"/>
        </w:rPr>
        <w:t>нім</w:t>
      </w:r>
      <w:r w:rsidRPr="007B0C0F">
        <w:rPr>
          <w:color w:val="000000"/>
          <w:sz w:val="26"/>
          <w:szCs w:val="26"/>
        </w:rPr>
        <w:t xml:space="preserve"> початком, а також забезпечує підготовку </w:t>
      </w:r>
      <w:proofErr w:type="spellStart"/>
      <w:r w:rsidRPr="007B0C0F">
        <w:rPr>
          <w:color w:val="000000"/>
          <w:sz w:val="26"/>
          <w:szCs w:val="26"/>
        </w:rPr>
        <w:t>про</w:t>
      </w:r>
      <w:r w:rsidR="0049536C">
        <w:rPr>
          <w:color w:val="000000"/>
          <w:sz w:val="26"/>
          <w:szCs w:val="26"/>
        </w:rPr>
        <w:t>є</w:t>
      </w:r>
      <w:r w:rsidRPr="007B0C0F">
        <w:rPr>
          <w:color w:val="000000"/>
          <w:sz w:val="26"/>
          <w:szCs w:val="26"/>
        </w:rPr>
        <w:t>ктів</w:t>
      </w:r>
      <w:proofErr w:type="spellEnd"/>
      <w:r w:rsidRPr="007B0C0F">
        <w:rPr>
          <w:color w:val="000000"/>
          <w:sz w:val="26"/>
          <w:szCs w:val="26"/>
        </w:rPr>
        <w:t xml:space="preserve"> порядку денного та регламенту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4. Пропозиції організаційного комітету розміщуються на офіційному </w:t>
      </w:r>
      <w:proofErr w:type="spellStart"/>
      <w:r w:rsidRPr="007B0C0F">
        <w:rPr>
          <w:color w:val="000000"/>
          <w:sz w:val="26"/>
          <w:szCs w:val="26"/>
        </w:rPr>
        <w:t>вебсайті</w:t>
      </w:r>
      <w:proofErr w:type="spellEnd"/>
      <w:r w:rsidRPr="007B0C0F">
        <w:rPr>
          <w:color w:val="000000"/>
          <w:sz w:val="26"/>
          <w:szCs w:val="26"/>
        </w:rPr>
        <w:t xml:space="preserve"> ради</w:t>
      </w:r>
      <w:r w:rsidR="0049536C">
        <w:rPr>
          <w:color w:val="000000"/>
          <w:sz w:val="26"/>
          <w:szCs w:val="26"/>
        </w:rPr>
        <w:t>,</w:t>
      </w:r>
      <w:r w:rsidRPr="007B0C0F">
        <w:rPr>
          <w:color w:val="000000"/>
          <w:sz w:val="26"/>
          <w:szCs w:val="26"/>
        </w:rPr>
        <w:t xml:space="preserve"> у спеціальному розділі "Громадська участь" (підрозділ “Громадські слухання”)</w:t>
      </w:r>
      <w:r w:rsidR="0049536C">
        <w:rPr>
          <w:color w:val="000000"/>
          <w:sz w:val="26"/>
          <w:szCs w:val="26"/>
        </w:rPr>
        <w:t>,</w:t>
      </w:r>
      <w:r w:rsidRPr="007B0C0F">
        <w:rPr>
          <w:color w:val="000000"/>
          <w:sz w:val="26"/>
          <w:szCs w:val="26"/>
        </w:rPr>
        <w:t xml:space="preserve"> та можуть поширюватися в засобах масової інформації.</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5. За рекомендацією організаційного комітету</w:t>
      </w:r>
      <w:r w:rsidR="0049536C">
        <w:rPr>
          <w:color w:val="000000"/>
          <w:sz w:val="26"/>
          <w:szCs w:val="26"/>
        </w:rPr>
        <w:t>,</w:t>
      </w:r>
      <w:r w:rsidRPr="007B0C0F">
        <w:rPr>
          <w:color w:val="000000"/>
          <w:sz w:val="26"/>
          <w:szCs w:val="26"/>
        </w:rPr>
        <w:t xml:space="preserve"> розпорядженням голови можуть бути утворені експертні групи. Вони готують експертні висновки з питань, які виносяться на громадські слухання, та доповідають п</w:t>
      </w:r>
      <w:r w:rsidR="0049536C">
        <w:rPr>
          <w:color w:val="000000"/>
          <w:sz w:val="26"/>
          <w:szCs w:val="26"/>
        </w:rPr>
        <w:t>р</w:t>
      </w:r>
      <w:r w:rsidRPr="007B0C0F">
        <w:rPr>
          <w:color w:val="000000"/>
          <w:sz w:val="26"/>
          <w:szCs w:val="26"/>
        </w:rPr>
        <w:t>о них на громадських слуханнях.</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lastRenderedPageBreak/>
        <w:t>6. У разі якщо організаційний комітет не створено, його повноваження виконує уповноважена посадова особа або структурний підрозділ з питань громадської участі у співпраці з ініціатором громадських слухань.</w:t>
      </w:r>
    </w:p>
    <w:p w:rsidR="00C76FB9" w:rsidRPr="007B0C0F" w:rsidRDefault="00C76FB9" w:rsidP="00E44D0D">
      <w:pPr>
        <w:pBdr>
          <w:top w:val="nil"/>
          <w:left w:val="nil"/>
          <w:bottom w:val="nil"/>
          <w:right w:val="nil"/>
          <w:between w:val="nil"/>
        </w:pBdr>
        <w:tabs>
          <w:tab w:val="left" w:pos="916"/>
        </w:tabs>
        <w:ind w:firstLine="709"/>
        <w:jc w:val="center"/>
        <w:rPr>
          <w:color w:val="000000"/>
          <w:sz w:val="26"/>
          <w:szCs w:val="26"/>
        </w:rPr>
      </w:pPr>
    </w:p>
    <w:p w:rsidR="00C76FB9" w:rsidRPr="007B0C0F" w:rsidRDefault="00C76FB9" w:rsidP="00E44D0D">
      <w:pPr>
        <w:pBdr>
          <w:top w:val="nil"/>
          <w:left w:val="nil"/>
          <w:bottom w:val="nil"/>
          <w:right w:val="nil"/>
          <w:between w:val="nil"/>
        </w:pBdr>
        <w:tabs>
          <w:tab w:val="left" w:pos="916"/>
        </w:tabs>
        <w:ind w:firstLine="709"/>
        <w:jc w:val="center"/>
        <w:rPr>
          <w:color w:val="000000"/>
          <w:sz w:val="26"/>
          <w:szCs w:val="26"/>
          <w:u w:val="single"/>
        </w:rPr>
      </w:pPr>
      <w:r w:rsidRPr="007B0C0F">
        <w:rPr>
          <w:b/>
          <w:color w:val="000000"/>
          <w:sz w:val="26"/>
          <w:szCs w:val="26"/>
        </w:rPr>
        <w:t>Розділ ІV. ПРОВЕДЕННЯ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u w:val="single"/>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Стаття 14. Учасники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1. Кожен може взяти участь у громадських слуханнях. Жителі громади приходять/долуча</w:t>
      </w:r>
      <w:r w:rsidRPr="007B0C0F">
        <w:rPr>
          <w:sz w:val="26"/>
          <w:szCs w:val="26"/>
        </w:rPr>
        <w:t xml:space="preserve">ються через </w:t>
      </w:r>
      <w:proofErr w:type="spellStart"/>
      <w:r w:rsidRPr="007B0C0F">
        <w:rPr>
          <w:sz w:val="26"/>
          <w:szCs w:val="26"/>
        </w:rPr>
        <w:t>онлайн-платформу</w:t>
      </w:r>
      <w:proofErr w:type="spellEnd"/>
      <w:r w:rsidRPr="007B0C0F">
        <w:rPr>
          <w:color w:val="000000"/>
          <w:sz w:val="26"/>
          <w:szCs w:val="26"/>
        </w:rPr>
        <w:t xml:space="preserve"> </w:t>
      </w:r>
      <w:r w:rsidR="0049536C">
        <w:rPr>
          <w:color w:val="000000"/>
          <w:sz w:val="26"/>
          <w:szCs w:val="26"/>
        </w:rPr>
        <w:t>до</w:t>
      </w:r>
      <w:r w:rsidRPr="007B0C0F">
        <w:rPr>
          <w:color w:val="000000"/>
          <w:sz w:val="26"/>
          <w:szCs w:val="26"/>
        </w:rPr>
        <w:t xml:space="preserve"> слухання вільно, відповідно до оголошення про громадські слухання. Якщо приміщення, в якому призначено проведення слухань, не може вмістити всіх бажаючих жителів громади, голова зобов’язаний призначити додаткові слухання в порядку, передбаченому цим Положенням.</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На громадські слухання можуть бути запрошені:</w:t>
      </w:r>
    </w:p>
    <w:p w:rsidR="00C76FB9" w:rsidRPr="007B0C0F" w:rsidRDefault="00C76FB9" w:rsidP="00E44D0D">
      <w:pPr>
        <w:numPr>
          <w:ilvl w:val="0"/>
          <w:numId w:val="16"/>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народні депутати України;</w:t>
      </w:r>
    </w:p>
    <w:p w:rsidR="00C76FB9" w:rsidRPr="007B0C0F" w:rsidRDefault="00C76FB9" w:rsidP="00E44D0D">
      <w:pPr>
        <w:numPr>
          <w:ilvl w:val="0"/>
          <w:numId w:val="16"/>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депутати відповідних рад;</w:t>
      </w:r>
    </w:p>
    <w:p w:rsidR="00C76FB9" w:rsidRPr="007B0C0F" w:rsidRDefault="00C76FB9" w:rsidP="00E44D0D">
      <w:pPr>
        <w:numPr>
          <w:ilvl w:val="0"/>
          <w:numId w:val="16"/>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представники органів виконавчої влади;</w:t>
      </w:r>
    </w:p>
    <w:p w:rsidR="00C76FB9" w:rsidRPr="007B0C0F" w:rsidRDefault="00C76FB9" w:rsidP="00E44D0D">
      <w:pPr>
        <w:numPr>
          <w:ilvl w:val="0"/>
          <w:numId w:val="16"/>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представники підприємств, установ та організацій, розташованих на території місцевої ради;</w:t>
      </w:r>
    </w:p>
    <w:p w:rsidR="00C76FB9" w:rsidRPr="0049536C" w:rsidRDefault="00C76FB9" w:rsidP="00E44D0D">
      <w:pPr>
        <w:numPr>
          <w:ilvl w:val="0"/>
          <w:numId w:val="16"/>
        </w:numPr>
        <w:pBdr>
          <w:top w:val="nil"/>
          <w:left w:val="nil"/>
          <w:bottom w:val="nil"/>
          <w:right w:val="nil"/>
          <w:between w:val="nil"/>
        </w:pBdr>
        <w:tabs>
          <w:tab w:val="left" w:pos="916"/>
          <w:tab w:val="left" w:pos="1080"/>
        </w:tabs>
        <w:ind w:left="0" w:firstLine="709"/>
        <w:jc w:val="both"/>
        <w:rPr>
          <w:color w:val="000000"/>
          <w:sz w:val="26"/>
          <w:szCs w:val="26"/>
        </w:rPr>
      </w:pPr>
      <w:r w:rsidRPr="0049536C">
        <w:rPr>
          <w:color w:val="000000"/>
          <w:sz w:val="26"/>
          <w:szCs w:val="26"/>
        </w:rPr>
        <w:t>фахівці з питань, що є предметом громадських слухань</w:t>
      </w:r>
      <w:r w:rsidR="0049536C">
        <w:rPr>
          <w:color w:val="000000"/>
          <w:sz w:val="26"/>
          <w:szCs w:val="26"/>
        </w:rPr>
        <w:t xml:space="preserve"> </w:t>
      </w:r>
      <w:r w:rsidRPr="0049536C">
        <w:rPr>
          <w:color w:val="000000"/>
          <w:sz w:val="26"/>
          <w:szCs w:val="26"/>
        </w:rPr>
        <w:t>тощо.</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360"/>
          <w:tab w:val="left" w:pos="916"/>
          <w:tab w:val="left" w:pos="1080"/>
        </w:tabs>
        <w:ind w:firstLine="709"/>
        <w:jc w:val="center"/>
        <w:rPr>
          <w:color w:val="000000"/>
          <w:sz w:val="26"/>
          <w:szCs w:val="26"/>
        </w:rPr>
      </w:pPr>
      <w:r w:rsidRPr="007B0C0F">
        <w:rPr>
          <w:b/>
          <w:color w:val="000000"/>
          <w:sz w:val="26"/>
          <w:szCs w:val="26"/>
        </w:rPr>
        <w:t>Стаття 15. Реєстрація учасників громадських слухань</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 xml:space="preserve">1. До початку громадських слухань проводиться реєстрація учасників громадських слухань як для участі у </w:t>
      </w:r>
      <w:proofErr w:type="spellStart"/>
      <w:r w:rsidRPr="007B0C0F">
        <w:rPr>
          <w:color w:val="000000"/>
          <w:sz w:val="26"/>
          <w:szCs w:val="26"/>
        </w:rPr>
        <w:t>офлайновому</w:t>
      </w:r>
      <w:proofErr w:type="spellEnd"/>
      <w:r w:rsidRPr="007B0C0F">
        <w:rPr>
          <w:color w:val="000000"/>
          <w:sz w:val="26"/>
          <w:szCs w:val="26"/>
        </w:rPr>
        <w:t xml:space="preserve"> форматі</w:t>
      </w:r>
      <w:r w:rsidRPr="007B0C0F">
        <w:rPr>
          <w:sz w:val="26"/>
          <w:szCs w:val="26"/>
        </w:rPr>
        <w:t xml:space="preserve">, так і для участі </w:t>
      </w:r>
      <w:r w:rsidR="0049536C">
        <w:rPr>
          <w:sz w:val="26"/>
          <w:szCs w:val="26"/>
        </w:rPr>
        <w:t>в</w:t>
      </w:r>
      <w:r w:rsidRPr="007B0C0F">
        <w:rPr>
          <w:sz w:val="26"/>
          <w:szCs w:val="26"/>
        </w:rPr>
        <w:t xml:space="preserve"> </w:t>
      </w:r>
      <w:proofErr w:type="spellStart"/>
      <w:r w:rsidRPr="007B0C0F">
        <w:rPr>
          <w:sz w:val="26"/>
          <w:szCs w:val="26"/>
        </w:rPr>
        <w:t>онлайновому</w:t>
      </w:r>
      <w:proofErr w:type="spellEnd"/>
      <w:r w:rsidRPr="007B0C0F">
        <w:rPr>
          <w:sz w:val="26"/>
          <w:szCs w:val="26"/>
        </w:rPr>
        <w:t xml:space="preserve"> форматі через </w:t>
      </w:r>
      <w:proofErr w:type="spellStart"/>
      <w:r w:rsidRPr="007B0C0F">
        <w:rPr>
          <w:sz w:val="26"/>
          <w:szCs w:val="26"/>
        </w:rPr>
        <w:t>онлайнову</w:t>
      </w:r>
      <w:proofErr w:type="spellEnd"/>
      <w:r w:rsidRPr="007B0C0F">
        <w:rPr>
          <w:sz w:val="26"/>
          <w:szCs w:val="26"/>
        </w:rPr>
        <w:t xml:space="preserve"> платформу</w:t>
      </w:r>
      <w:r w:rsidRPr="007B0C0F">
        <w:rPr>
          <w:color w:val="000000"/>
          <w:sz w:val="26"/>
          <w:szCs w:val="26"/>
        </w:rPr>
        <w:t>. Незареєстровані особи не можуть брати участі у слуханнях.</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2. Для реєстрації особам необхідно пред’явити паспорт громадянина України або інший паспортний документ. У</w:t>
      </w:r>
      <w:r w:rsidRPr="007B0C0F">
        <w:rPr>
          <w:b/>
          <w:color w:val="000000"/>
          <w:sz w:val="26"/>
          <w:szCs w:val="26"/>
        </w:rPr>
        <w:t xml:space="preserve"> </w:t>
      </w:r>
      <w:r w:rsidRPr="007B0C0F">
        <w:rPr>
          <w:color w:val="000000"/>
          <w:sz w:val="26"/>
          <w:szCs w:val="26"/>
        </w:rPr>
        <w:t>списку учасників громадських слухань зазначаються прізвища, імена, по батькові учасників, дата їх</w:t>
      </w:r>
      <w:r w:rsidR="0049536C">
        <w:rPr>
          <w:color w:val="000000"/>
          <w:sz w:val="26"/>
          <w:szCs w:val="26"/>
        </w:rPr>
        <w:t>нього</w:t>
      </w:r>
      <w:r w:rsidRPr="007B0C0F">
        <w:rPr>
          <w:color w:val="000000"/>
          <w:sz w:val="26"/>
          <w:szCs w:val="26"/>
        </w:rPr>
        <w:t xml:space="preserve"> народження, місце реєстрації, місце роботи або рід занять, ставляться підписи зареєстрованих. Для участі </w:t>
      </w:r>
      <w:r w:rsidR="0049536C">
        <w:rPr>
          <w:color w:val="000000"/>
          <w:sz w:val="26"/>
          <w:szCs w:val="26"/>
        </w:rPr>
        <w:t>в</w:t>
      </w:r>
      <w:r w:rsidRPr="007B0C0F">
        <w:rPr>
          <w:color w:val="000000"/>
          <w:sz w:val="26"/>
          <w:szCs w:val="26"/>
        </w:rPr>
        <w:t xml:space="preserve"> </w:t>
      </w:r>
      <w:proofErr w:type="spellStart"/>
      <w:r w:rsidRPr="007B0C0F">
        <w:rPr>
          <w:color w:val="000000"/>
          <w:sz w:val="26"/>
          <w:szCs w:val="26"/>
        </w:rPr>
        <w:t>он</w:t>
      </w:r>
      <w:r w:rsidRPr="007B0C0F">
        <w:rPr>
          <w:sz w:val="26"/>
          <w:szCs w:val="26"/>
        </w:rPr>
        <w:t>лайновому</w:t>
      </w:r>
      <w:proofErr w:type="spellEnd"/>
      <w:r w:rsidRPr="007B0C0F">
        <w:rPr>
          <w:sz w:val="26"/>
          <w:szCs w:val="26"/>
        </w:rPr>
        <w:t xml:space="preserve"> форматі учасникам необхідно на визначеній </w:t>
      </w:r>
      <w:proofErr w:type="spellStart"/>
      <w:r w:rsidRPr="007B0C0F">
        <w:rPr>
          <w:sz w:val="26"/>
          <w:szCs w:val="26"/>
        </w:rPr>
        <w:t>онлайновій</w:t>
      </w:r>
      <w:proofErr w:type="spellEnd"/>
      <w:r w:rsidRPr="007B0C0F">
        <w:rPr>
          <w:sz w:val="26"/>
          <w:szCs w:val="26"/>
        </w:rPr>
        <w:t xml:space="preserve"> платформі  пройти електронну верифікацію (що підтверджує реєстраці</w:t>
      </w:r>
      <w:r w:rsidR="0049536C">
        <w:rPr>
          <w:sz w:val="26"/>
          <w:szCs w:val="26"/>
        </w:rPr>
        <w:t>ю</w:t>
      </w:r>
      <w:r w:rsidRPr="007B0C0F">
        <w:rPr>
          <w:sz w:val="26"/>
          <w:szCs w:val="26"/>
        </w:rPr>
        <w:t xml:space="preserve"> у </w:t>
      </w:r>
      <w:r w:rsidR="0049536C">
        <w:rPr>
          <w:sz w:val="26"/>
          <w:szCs w:val="26"/>
        </w:rPr>
        <w:t xml:space="preserve">            </w:t>
      </w:r>
      <w:r w:rsidRPr="007B0C0F">
        <w:rPr>
          <w:sz w:val="26"/>
          <w:szCs w:val="26"/>
        </w:rPr>
        <w:t>м. Херсоні)</w:t>
      </w:r>
      <w:r w:rsidR="0049536C">
        <w:rPr>
          <w:sz w:val="26"/>
          <w:szCs w:val="26"/>
        </w:rPr>
        <w:t>.</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Pr>
          <w:color w:val="000000"/>
          <w:sz w:val="26"/>
          <w:szCs w:val="26"/>
        </w:rPr>
        <w:tab/>
      </w:r>
      <w:r w:rsidRPr="007B0C0F">
        <w:rPr>
          <w:color w:val="000000"/>
          <w:sz w:val="26"/>
          <w:szCs w:val="26"/>
        </w:rPr>
        <w:t xml:space="preserve">3. Жителям громади, що мають право голосу, під час реєстрації видають мандати для голосування. </w:t>
      </w:r>
      <w:r w:rsidRPr="007B0C0F">
        <w:rPr>
          <w:sz w:val="26"/>
          <w:szCs w:val="26"/>
        </w:rPr>
        <w:t xml:space="preserve">Жителям громади, які зареєструвались для участі у громадських слуханнях </w:t>
      </w:r>
      <w:proofErr w:type="spellStart"/>
      <w:r w:rsidRPr="007B0C0F">
        <w:rPr>
          <w:sz w:val="26"/>
          <w:szCs w:val="26"/>
        </w:rPr>
        <w:t>онлайн</w:t>
      </w:r>
      <w:proofErr w:type="spellEnd"/>
      <w:r w:rsidRPr="007B0C0F">
        <w:rPr>
          <w:sz w:val="26"/>
          <w:szCs w:val="26"/>
        </w:rPr>
        <w:t xml:space="preserve">, відкривається можливість долучитись до громадських слухань через  </w:t>
      </w:r>
      <w:proofErr w:type="spellStart"/>
      <w:r w:rsidRPr="007B0C0F">
        <w:rPr>
          <w:sz w:val="26"/>
          <w:szCs w:val="26"/>
        </w:rPr>
        <w:t>відеоконференцію</w:t>
      </w:r>
      <w:proofErr w:type="spellEnd"/>
      <w:r w:rsidRPr="007B0C0F">
        <w:rPr>
          <w:sz w:val="26"/>
          <w:szCs w:val="26"/>
        </w:rPr>
        <w:t xml:space="preserve"> на визначеній </w:t>
      </w:r>
      <w:proofErr w:type="spellStart"/>
      <w:r w:rsidRPr="007B0C0F">
        <w:rPr>
          <w:sz w:val="26"/>
          <w:szCs w:val="26"/>
        </w:rPr>
        <w:t>онлайн-платформі</w:t>
      </w:r>
      <w:proofErr w:type="spellEnd"/>
      <w:r w:rsidRPr="007B0C0F">
        <w:rPr>
          <w:sz w:val="26"/>
          <w:szCs w:val="26"/>
        </w:rPr>
        <w:t xml:space="preserve"> .</w:t>
      </w:r>
    </w:p>
    <w:p w:rsidR="00C76FB9" w:rsidRDefault="00C76FB9" w:rsidP="00E44D0D">
      <w:pPr>
        <w:pBdr>
          <w:top w:val="nil"/>
          <w:left w:val="nil"/>
          <w:bottom w:val="nil"/>
          <w:right w:val="nil"/>
          <w:between w:val="nil"/>
        </w:pBdr>
        <w:tabs>
          <w:tab w:val="left" w:pos="360"/>
          <w:tab w:val="left" w:pos="916"/>
          <w:tab w:val="left" w:pos="1080"/>
        </w:tabs>
        <w:ind w:firstLine="709"/>
        <w:jc w:val="center"/>
        <w:rPr>
          <w:b/>
          <w:color w:val="000000"/>
          <w:sz w:val="26"/>
          <w:szCs w:val="26"/>
        </w:rPr>
      </w:pPr>
    </w:p>
    <w:p w:rsidR="00C76FB9" w:rsidRPr="007B0C0F" w:rsidRDefault="00C76FB9" w:rsidP="00E44D0D">
      <w:pPr>
        <w:pBdr>
          <w:top w:val="nil"/>
          <w:left w:val="nil"/>
          <w:bottom w:val="nil"/>
          <w:right w:val="nil"/>
          <w:between w:val="nil"/>
        </w:pBdr>
        <w:tabs>
          <w:tab w:val="left" w:pos="360"/>
          <w:tab w:val="left" w:pos="916"/>
          <w:tab w:val="left" w:pos="1080"/>
        </w:tabs>
        <w:ind w:firstLine="709"/>
        <w:jc w:val="center"/>
        <w:rPr>
          <w:color w:val="000000"/>
          <w:sz w:val="26"/>
          <w:szCs w:val="26"/>
        </w:rPr>
      </w:pPr>
      <w:r w:rsidRPr="007B0C0F">
        <w:rPr>
          <w:b/>
          <w:color w:val="000000"/>
          <w:sz w:val="26"/>
          <w:szCs w:val="26"/>
        </w:rPr>
        <w:t>Стаття 16. Право голосу на громадських слуханнях</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1. Право голосу на громадських слуханнях мають жителі громади з 1</w:t>
      </w:r>
      <w:r w:rsidRPr="007B0C0F">
        <w:rPr>
          <w:sz w:val="26"/>
          <w:szCs w:val="26"/>
        </w:rPr>
        <w:t>4</w:t>
      </w:r>
      <w:r w:rsidRPr="007B0C0F">
        <w:rPr>
          <w:color w:val="000000"/>
          <w:sz w:val="26"/>
          <w:szCs w:val="26"/>
        </w:rPr>
        <w:t xml:space="preserve"> років, що зареєстровані в межах</w:t>
      </w:r>
      <w:r w:rsidR="003B46A3">
        <w:rPr>
          <w:color w:val="000000"/>
          <w:sz w:val="26"/>
          <w:szCs w:val="26"/>
        </w:rPr>
        <w:t xml:space="preserve"> громади чи її окремої частини [</w:t>
      </w:r>
      <w:r w:rsidRPr="007B0C0F">
        <w:rPr>
          <w:color w:val="000000"/>
          <w:sz w:val="26"/>
          <w:szCs w:val="26"/>
        </w:rPr>
        <w:t>району, мікрорайону, к</w:t>
      </w:r>
      <w:r w:rsidR="003B46A3">
        <w:rPr>
          <w:color w:val="000000"/>
          <w:sz w:val="26"/>
          <w:szCs w:val="26"/>
        </w:rPr>
        <w:t>варталу, вулиці, будинку (</w:t>
      </w:r>
      <w:proofErr w:type="spellStart"/>
      <w:r w:rsidR="003B46A3">
        <w:rPr>
          <w:color w:val="000000"/>
          <w:sz w:val="26"/>
          <w:szCs w:val="26"/>
        </w:rPr>
        <w:t>-ків</w:t>
      </w:r>
      <w:proofErr w:type="spellEnd"/>
      <w:r w:rsidR="003B46A3">
        <w:rPr>
          <w:color w:val="000000"/>
          <w:sz w:val="26"/>
          <w:szCs w:val="26"/>
        </w:rPr>
        <w:t>)]</w:t>
      </w:r>
      <w:r w:rsidRPr="007B0C0F">
        <w:rPr>
          <w:color w:val="000000"/>
          <w:sz w:val="26"/>
          <w:szCs w:val="26"/>
        </w:rPr>
        <w:t>, на якій проводяться громадські слухання.</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Решта жителів громади, які не проживають у межах відповідної частини громади, беруть участь у громадських слуханнях з правом дорадчого голосу.</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360"/>
          <w:tab w:val="left" w:pos="916"/>
          <w:tab w:val="left" w:pos="1080"/>
        </w:tabs>
        <w:ind w:firstLine="709"/>
        <w:jc w:val="center"/>
        <w:rPr>
          <w:color w:val="000000"/>
          <w:sz w:val="26"/>
          <w:szCs w:val="26"/>
        </w:rPr>
      </w:pPr>
      <w:r w:rsidRPr="007B0C0F">
        <w:rPr>
          <w:b/>
          <w:color w:val="000000"/>
          <w:sz w:val="26"/>
          <w:szCs w:val="26"/>
        </w:rPr>
        <w:t>Стаття 17. Початок громадських слухань</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1. Розпочинає громадські слухання ініціатор (або уповноважена особа) організаційного комітету.</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lastRenderedPageBreak/>
        <w:t>2. Зазначена в першій частині цієї статті особа організує вибори головуючого громадських слухань, їх</w:t>
      </w:r>
      <w:r w:rsidR="0049536C">
        <w:rPr>
          <w:color w:val="000000"/>
          <w:sz w:val="26"/>
          <w:szCs w:val="26"/>
        </w:rPr>
        <w:t>нього</w:t>
      </w:r>
      <w:r w:rsidRPr="007B0C0F">
        <w:rPr>
          <w:color w:val="000000"/>
          <w:sz w:val="26"/>
          <w:szCs w:val="26"/>
        </w:rPr>
        <w:t xml:space="preserve"> секретаря та членів лічильної комісії. Ці особи обираються з числа учасників громадських слухань відносною більшістю голосів присутніх жителів громади з правом голосу. Головуючим, секретарем та членами лічильної комісії не можуть бути обрані депутати ради, посадові та службові особи місцевого самоврядування, працівники комунальних підприємств, установ, організацій; членами лічильної комісії також не можуть бути голова та секретар громадських слухань.</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3. Головуючий веде слухання, стежить за дотриманням на них порядку, підписує протокол громадських слухань. Якщо головуючий зловживає своїми правами, то учасники громадських слухань більшістю голосів можуть висловити йому недовіру й обрати нового.</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4. Секретар громадських слухань веде, підписує та передає раді протокол громадських слухань у порядку, передбаченому цим Положенням.</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5. Лічильна комісія встановлює присутність учасників громадських слухань, кількість осіб, що наділені правом голосу, підраховує голоси під час голосування, а також розглядає звернення, пов’язані з порушенням порядку голосування чи іншими перешкодами в голосуванні, здійснює контроль за використанням мандатів для голосування.</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360"/>
          <w:tab w:val="left" w:pos="916"/>
          <w:tab w:val="left" w:pos="1080"/>
        </w:tabs>
        <w:ind w:firstLine="709"/>
        <w:jc w:val="center"/>
        <w:rPr>
          <w:color w:val="000000"/>
          <w:sz w:val="26"/>
          <w:szCs w:val="26"/>
        </w:rPr>
      </w:pPr>
      <w:r w:rsidRPr="007B0C0F">
        <w:rPr>
          <w:b/>
          <w:color w:val="000000"/>
          <w:sz w:val="26"/>
          <w:szCs w:val="26"/>
        </w:rPr>
        <w:t>Стаття 18. Порядок денний та регламент громадських слухань</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 xml:space="preserve">1. Громадські слухання проводяться у вигляді зустрічі жителів громади з депутатами ради, посадовими особами місцевого самоврядування, надавачами послуг. Учасники громадських слухань можуть їх заслуховувати, порушувати питання та вносити пропозиції. </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 xml:space="preserve">2. Кожен учасник громадських слухань має право подати пропозиції, висловити зауваження, поставити запитання усно чи письмово. На вимогу учасника громадських слухань, який подає пропозицію, вона має бути поставлена на голосування. Усі пропозиції, зауваження і запитання заносяться (додаються) до протоколу. </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3. На початку громадських слухань шляхом голосування затверджуються порядок денний та регламент проведення громадських слухань.</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4. Регламентом визначається час, відведений для звітів, доповідей (співдоповідей), виступів, запитань і відповідей тощо. Регламент слухань має обов’язково передбачати:</w:t>
      </w:r>
    </w:p>
    <w:p w:rsidR="00C76FB9" w:rsidRPr="007B0C0F" w:rsidRDefault="00C76FB9" w:rsidP="00E44D0D">
      <w:pPr>
        <w:numPr>
          <w:ilvl w:val="0"/>
          <w:numId w:val="17"/>
        </w:numPr>
        <w:pBdr>
          <w:top w:val="nil"/>
          <w:left w:val="nil"/>
          <w:bottom w:val="nil"/>
          <w:right w:val="nil"/>
          <w:between w:val="nil"/>
        </w:pBdr>
        <w:tabs>
          <w:tab w:val="left" w:pos="360"/>
          <w:tab w:val="left" w:pos="916"/>
          <w:tab w:val="left" w:pos="1080"/>
        </w:tabs>
        <w:ind w:left="0" w:firstLine="709"/>
        <w:jc w:val="both"/>
        <w:rPr>
          <w:color w:val="000000"/>
          <w:sz w:val="26"/>
          <w:szCs w:val="26"/>
        </w:rPr>
      </w:pPr>
      <w:r w:rsidRPr="007B0C0F">
        <w:rPr>
          <w:color w:val="000000"/>
          <w:sz w:val="26"/>
          <w:szCs w:val="26"/>
        </w:rPr>
        <w:t xml:space="preserve">доповіді представника ініціатора громадських слухань, запрошених для цього депутатів чи посадових осіб органів місцевого самоврядування, комунальних підприємств, установ, організацій, діяльність яких стосується предмета громадських слухань; </w:t>
      </w:r>
    </w:p>
    <w:p w:rsidR="00C76FB9" w:rsidRPr="007B0C0F" w:rsidRDefault="00C76FB9" w:rsidP="00E44D0D">
      <w:pPr>
        <w:numPr>
          <w:ilvl w:val="0"/>
          <w:numId w:val="17"/>
        </w:numPr>
        <w:pBdr>
          <w:top w:val="nil"/>
          <w:left w:val="nil"/>
          <w:bottom w:val="nil"/>
          <w:right w:val="nil"/>
          <w:between w:val="nil"/>
        </w:pBdr>
        <w:tabs>
          <w:tab w:val="left" w:pos="360"/>
          <w:tab w:val="left" w:pos="916"/>
          <w:tab w:val="left" w:pos="1080"/>
        </w:tabs>
        <w:ind w:left="0" w:firstLine="709"/>
        <w:jc w:val="both"/>
        <w:rPr>
          <w:color w:val="000000"/>
          <w:sz w:val="26"/>
          <w:szCs w:val="26"/>
        </w:rPr>
      </w:pPr>
      <w:r w:rsidRPr="007B0C0F">
        <w:rPr>
          <w:color w:val="000000"/>
          <w:sz w:val="26"/>
          <w:szCs w:val="26"/>
        </w:rPr>
        <w:t xml:space="preserve">виступи представників організаційного комітету та експертних груп (якщо вони створені), залучених фахівців; </w:t>
      </w:r>
    </w:p>
    <w:p w:rsidR="00C76FB9" w:rsidRPr="007B0C0F" w:rsidRDefault="00C76FB9" w:rsidP="00E44D0D">
      <w:pPr>
        <w:numPr>
          <w:ilvl w:val="0"/>
          <w:numId w:val="17"/>
        </w:numPr>
        <w:pBdr>
          <w:top w:val="nil"/>
          <w:left w:val="nil"/>
          <w:bottom w:val="nil"/>
          <w:right w:val="nil"/>
          <w:between w:val="nil"/>
        </w:pBdr>
        <w:tabs>
          <w:tab w:val="left" w:pos="360"/>
          <w:tab w:val="left" w:pos="916"/>
          <w:tab w:val="left" w:pos="1080"/>
        </w:tabs>
        <w:ind w:left="0" w:firstLine="709"/>
        <w:jc w:val="both"/>
        <w:rPr>
          <w:color w:val="000000"/>
          <w:sz w:val="26"/>
          <w:szCs w:val="26"/>
        </w:rPr>
      </w:pPr>
      <w:r w:rsidRPr="007B0C0F">
        <w:rPr>
          <w:color w:val="000000"/>
          <w:sz w:val="26"/>
          <w:szCs w:val="26"/>
        </w:rPr>
        <w:t>час для запитань, виступів учасників громадських слухань і для прийняття рішення громадських слухань.</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5. Загальний час проведення громадських слухань встановлюється їх</w:t>
      </w:r>
      <w:r w:rsidR="0049536C">
        <w:rPr>
          <w:color w:val="000000"/>
          <w:sz w:val="26"/>
          <w:szCs w:val="26"/>
        </w:rPr>
        <w:t>нім</w:t>
      </w:r>
      <w:r w:rsidRPr="007B0C0F">
        <w:rPr>
          <w:color w:val="000000"/>
          <w:sz w:val="26"/>
          <w:szCs w:val="26"/>
        </w:rPr>
        <w:t xml:space="preserve"> регламентом у кожному конкретному випадку залежно від значущості предмета громадських слухань.</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lastRenderedPageBreak/>
        <w:t>6. Не допускаються розгляд на громадських слуханнях та прийняття рішень з питань, які не було внесено до порядку денного і про які не було повідомлено учасників громадських слухань за сім днів до їх</w:t>
      </w:r>
      <w:r w:rsidR="0049536C">
        <w:rPr>
          <w:color w:val="000000"/>
          <w:sz w:val="26"/>
          <w:szCs w:val="26"/>
        </w:rPr>
        <w:t>нього</w:t>
      </w:r>
      <w:r w:rsidRPr="007B0C0F">
        <w:rPr>
          <w:color w:val="000000"/>
          <w:sz w:val="26"/>
          <w:szCs w:val="26"/>
        </w:rPr>
        <w:t xml:space="preserve"> проведення.</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360"/>
          <w:tab w:val="left" w:pos="916"/>
          <w:tab w:val="left" w:pos="1080"/>
        </w:tabs>
        <w:ind w:firstLine="709"/>
        <w:jc w:val="center"/>
        <w:rPr>
          <w:color w:val="000000"/>
          <w:sz w:val="26"/>
          <w:szCs w:val="26"/>
        </w:rPr>
      </w:pPr>
      <w:r w:rsidRPr="007B0C0F">
        <w:rPr>
          <w:b/>
          <w:color w:val="000000"/>
          <w:sz w:val="26"/>
          <w:szCs w:val="26"/>
        </w:rPr>
        <w:t>Стаття 19. Порядок проведення громадських слухань</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 xml:space="preserve">1. Головуючий відповідно до регламенту надає по черзі слово для виступу учасникам слухань. Усі отримують слово тільки з дозволу головуючого. Виступи учасників громадських слухань не можуть перериватися, припинятися чи скасовуватися інакше, ніж у порядку, визначеному цим Положенням та регламентом слухань. </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2. Головуючий може перервати виступаючого, якщо його виступ не стосується предмета слухань, перевищує встановлений регламент, використовується для політичної агітації, закликає до дискримінації чи ворожнечі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мовними або іншими ознаками чи інших форм нетерпимості або в інший спосіб порушує вимоги законів України.</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3. Учасники громадських слухань повинні дотримуватися вимог цього Положення, затвердженого порядку денного та регламенту громадських слухань, норм етичної поведінки, не допускати вигуків, образ, вчинення правопорушень та інших дій, що заважають обговоренню внесених на розгляд питань.</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 xml:space="preserve">4. У випадку порушення вимог цього Положення чи інших нормативно-правових актів більшістю голосів учасників громадських слухань може бути прийняте рішення про видалення порушника чи порушників з місця, де проводяться громадські слухання. При невиконанні рішення громадських слухань про видалення порушників до них можуть бути застосовані примусові заходи відповідно до чинного законодавства у зв’язку з порушенням порядку в громадському місці. </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 xml:space="preserve">5. Охорону й порядок під час проведення громадських слухань забезпечують сили поліції або громадські формування </w:t>
      </w:r>
      <w:r w:rsidRPr="007B0C0F">
        <w:rPr>
          <w:sz w:val="26"/>
          <w:szCs w:val="26"/>
        </w:rPr>
        <w:t>з</w:t>
      </w:r>
      <w:r w:rsidRPr="007B0C0F">
        <w:rPr>
          <w:color w:val="000000"/>
          <w:sz w:val="26"/>
          <w:szCs w:val="26"/>
        </w:rPr>
        <w:t xml:space="preserve"> охорони громадського порядку.</w:t>
      </w:r>
    </w:p>
    <w:p w:rsidR="00C76FB9" w:rsidRPr="007B0C0F" w:rsidRDefault="00C76FB9" w:rsidP="00E44D0D">
      <w:pPr>
        <w:pBdr>
          <w:top w:val="nil"/>
          <w:left w:val="nil"/>
          <w:bottom w:val="nil"/>
          <w:right w:val="nil"/>
          <w:between w:val="nil"/>
        </w:pBdr>
        <w:tabs>
          <w:tab w:val="left" w:pos="360"/>
          <w:tab w:val="left" w:pos="916"/>
          <w:tab w:val="left" w:pos="1080"/>
        </w:tabs>
        <w:ind w:firstLine="709"/>
        <w:jc w:val="center"/>
        <w:rPr>
          <w:color w:val="000000"/>
          <w:sz w:val="26"/>
          <w:szCs w:val="26"/>
        </w:rPr>
      </w:pPr>
    </w:p>
    <w:p w:rsidR="00C76FB9" w:rsidRPr="007B0C0F" w:rsidRDefault="00C76FB9" w:rsidP="00E44D0D">
      <w:pPr>
        <w:pBdr>
          <w:top w:val="nil"/>
          <w:left w:val="nil"/>
          <w:bottom w:val="nil"/>
          <w:right w:val="nil"/>
          <w:between w:val="nil"/>
        </w:pBdr>
        <w:tabs>
          <w:tab w:val="left" w:pos="360"/>
          <w:tab w:val="left" w:pos="916"/>
          <w:tab w:val="left" w:pos="1080"/>
        </w:tabs>
        <w:ind w:firstLine="709"/>
        <w:jc w:val="center"/>
        <w:rPr>
          <w:color w:val="000000"/>
          <w:sz w:val="26"/>
          <w:szCs w:val="26"/>
        </w:rPr>
      </w:pPr>
      <w:r w:rsidRPr="007B0C0F">
        <w:rPr>
          <w:b/>
          <w:color w:val="000000"/>
          <w:sz w:val="26"/>
          <w:szCs w:val="26"/>
        </w:rPr>
        <w:t>Стаття 20. Висвітлення перебігу громадських слухань</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1. Громадські слухання відбуваються у відкритому режимі, проводяться їх</w:t>
      </w:r>
      <w:r w:rsidR="0049536C">
        <w:rPr>
          <w:color w:val="000000"/>
          <w:sz w:val="26"/>
          <w:szCs w:val="26"/>
        </w:rPr>
        <w:t xml:space="preserve">ня </w:t>
      </w:r>
      <w:proofErr w:type="spellStart"/>
      <w:r w:rsidR="0049536C">
        <w:rPr>
          <w:color w:val="000000"/>
          <w:sz w:val="26"/>
          <w:szCs w:val="26"/>
        </w:rPr>
        <w:t>веб</w:t>
      </w:r>
      <w:r w:rsidRPr="007B0C0F">
        <w:rPr>
          <w:color w:val="000000"/>
          <w:sz w:val="26"/>
          <w:szCs w:val="26"/>
        </w:rPr>
        <w:t>трансляція</w:t>
      </w:r>
      <w:proofErr w:type="spellEnd"/>
      <w:r w:rsidRPr="007B0C0F">
        <w:rPr>
          <w:color w:val="000000"/>
          <w:sz w:val="26"/>
          <w:szCs w:val="26"/>
        </w:rPr>
        <w:t xml:space="preserve"> та </w:t>
      </w:r>
      <w:proofErr w:type="spellStart"/>
      <w:r w:rsidRPr="007B0C0F">
        <w:rPr>
          <w:color w:val="000000"/>
          <w:sz w:val="26"/>
          <w:szCs w:val="26"/>
        </w:rPr>
        <w:t>аудіозапис</w:t>
      </w:r>
      <w:proofErr w:type="spellEnd"/>
      <w:r w:rsidRPr="007B0C0F">
        <w:rPr>
          <w:color w:val="000000"/>
          <w:sz w:val="26"/>
          <w:szCs w:val="26"/>
        </w:rPr>
        <w:t xml:space="preserve">. Протокол громадських слухань розміщується на офіційному </w:t>
      </w:r>
      <w:proofErr w:type="spellStart"/>
      <w:r w:rsidRPr="007B0C0F">
        <w:rPr>
          <w:color w:val="000000"/>
          <w:sz w:val="26"/>
          <w:szCs w:val="26"/>
        </w:rPr>
        <w:t>вебсайті</w:t>
      </w:r>
      <w:proofErr w:type="spellEnd"/>
      <w:r w:rsidRPr="007B0C0F">
        <w:rPr>
          <w:color w:val="000000"/>
          <w:sz w:val="26"/>
          <w:szCs w:val="26"/>
        </w:rPr>
        <w:t xml:space="preserve"> ради</w:t>
      </w:r>
      <w:r w:rsidR="0049536C">
        <w:rPr>
          <w:color w:val="000000"/>
          <w:sz w:val="26"/>
          <w:szCs w:val="26"/>
        </w:rPr>
        <w:t>,</w:t>
      </w:r>
      <w:r w:rsidRPr="007B0C0F">
        <w:rPr>
          <w:color w:val="000000"/>
          <w:sz w:val="26"/>
          <w:szCs w:val="26"/>
        </w:rPr>
        <w:t xml:space="preserve"> у спеціальному розділі "Громадська участь" (підрозділ “Громадські слухання”)</w:t>
      </w:r>
      <w:r w:rsidR="0049536C">
        <w:rPr>
          <w:color w:val="000000"/>
          <w:sz w:val="26"/>
          <w:szCs w:val="26"/>
        </w:rPr>
        <w:t>,</w:t>
      </w:r>
      <w:r w:rsidRPr="007B0C0F">
        <w:rPr>
          <w:color w:val="000000"/>
          <w:sz w:val="26"/>
          <w:szCs w:val="26"/>
        </w:rPr>
        <w:t xml:space="preserve"> протягом п’яти робочих днів після громадських слухань і має бути доступним для ознайомлення впродовж не менше п’яти років з моменту розміщення.</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 xml:space="preserve">2. Кожен учасник громадських слухань має право робити </w:t>
      </w:r>
      <w:proofErr w:type="spellStart"/>
      <w:r w:rsidRPr="007B0C0F">
        <w:rPr>
          <w:color w:val="000000"/>
          <w:sz w:val="26"/>
          <w:szCs w:val="26"/>
        </w:rPr>
        <w:t>аудіо-</w:t>
      </w:r>
      <w:proofErr w:type="spellEnd"/>
      <w:r w:rsidRPr="007B0C0F">
        <w:rPr>
          <w:color w:val="000000"/>
          <w:sz w:val="26"/>
          <w:szCs w:val="26"/>
        </w:rPr>
        <w:t xml:space="preserve">, відеозапис чи </w:t>
      </w:r>
      <w:proofErr w:type="spellStart"/>
      <w:r w:rsidRPr="007B0C0F">
        <w:rPr>
          <w:color w:val="000000"/>
          <w:sz w:val="26"/>
          <w:szCs w:val="26"/>
        </w:rPr>
        <w:t>вебтрансляцію</w:t>
      </w:r>
      <w:proofErr w:type="spellEnd"/>
      <w:r w:rsidRPr="007B0C0F">
        <w:rPr>
          <w:color w:val="000000"/>
          <w:sz w:val="26"/>
          <w:szCs w:val="26"/>
        </w:rPr>
        <w:t xml:space="preserve"> громадських слухань. </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 xml:space="preserve">3. Засоби масової інформації мають право вести пряму </w:t>
      </w:r>
      <w:proofErr w:type="spellStart"/>
      <w:r w:rsidRPr="007B0C0F">
        <w:rPr>
          <w:color w:val="000000"/>
          <w:sz w:val="26"/>
          <w:szCs w:val="26"/>
        </w:rPr>
        <w:t>відео-</w:t>
      </w:r>
      <w:proofErr w:type="spellEnd"/>
      <w:r w:rsidRPr="007B0C0F">
        <w:rPr>
          <w:color w:val="000000"/>
          <w:sz w:val="26"/>
          <w:szCs w:val="26"/>
        </w:rPr>
        <w:t xml:space="preserve"> чи радіотрансляцію. </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360"/>
          <w:tab w:val="left" w:pos="916"/>
          <w:tab w:val="left" w:pos="1080"/>
        </w:tabs>
        <w:ind w:firstLine="709"/>
        <w:jc w:val="center"/>
        <w:rPr>
          <w:color w:val="000000"/>
          <w:sz w:val="26"/>
          <w:szCs w:val="26"/>
        </w:rPr>
      </w:pPr>
      <w:r w:rsidRPr="007B0C0F">
        <w:rPr>
          <w:b/>
          <w:color w:val="000000"/>
          <w:sz w:val="26"/>
          <w:szCs w:val="26"/>
        </w:rPr>
        <w:t>Стаття 21. Прийняття рішення</w:t>
      </w:r>
      <w:r w:rsidRPr="007B0C0F">
        <w:rPr>
          <w:color w:val="000000"/>
          <w:sz w:val="26"/>
          <w:szCs w:val="26"/>
        </w:rPr>
        <w:t xml:space="preserve"> </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За результатами обговорення предмета громадських слухань</w:t>
      </w:r>
      <w:r w:rsidR="0049536C">
        <w:rPr>
          <w:color w:val="000000"/>
          <w:sz w:val="26"/>
          <w:szCs w:val="26"/>
        </w:rPr>
        <w:t>,</w:t>
      </w:r>
      <w:r w:rsidRPr="007B0C0F">
        <w:rPr>
          <w:color w:val="000000"/>
          <w:sz w:val="26"/>
          <w:szCs w:val="26"/>
        </w:rPr>
        <w:t xml:space="preserve"> простою більшістю голосів учасників з правом голосу ухвалюється рішення громадських слухань, про що зазначається в протоколі. </w:t>
      </w:r>
    </w:p>
    <w:p w:rsidR="00C76FB9" w:rsidRPr="007B0C0F" w:rsidRDefault="00C76FB9" w:rsidP="00E44D0D">
      <w:pPr>
        <w:pBdr>
          <w:top w:val="nil"/>
          <w:left w:val="nil"/>
          <w:bottom w:val="nil"/>
          <w:right w:val="nil"/>
          <w:between w:val="nil"/>
        </w:pBdr>
        <w:tabs>
          <w:tab w:val="left" w:pos="916"/>
        </w:tabs>
        <w:ind w:firstLine="709"/>
        <w:jc w:val="center"/>
        <w:rPr>
          <w:color w:val="000000"/>
          <w:sz w:val="26"/>
          <w:szCs w:val="26"/>
        </w:rPr>
      </w:pPr>
    </w:p>
    <w:p w:rsidR="00C76FB9" w:rsidRPr="0049536C" w:rsidRDefault="00C76FB9" w:rsidP="00E44D0D">
      <w:pPr>
        <w:pBdr>
          <w:top w:val="nil"/>
          <w:left w:val="nil"/>
          <w:bottom w:val="nil"/>
          <w:right w:val="nil"/>
          <w:between w:val="nil"/>
        </w:pBdr>
        <w:tabs>
          <w:tab w:val="left" w:pos="916"/>
        </w:tabs>
        <w:ind w:firstLine="709"/>
        <w:jc w:val="center"/>
        <w:rPr>
          <w:color w:val="000000"/>
          <w:sz w:val="26"/>
          <w:szCs w:val="26"/>
        </w:rPr>
      </w:pPr>
      <w:r w:rsidRPr="0049536C">
        <w:rPr>
          <w:color w:val="000000"/>
          <w:sz w:val="26"/>
          <w:szCs w:val="26"/>
        </w:rPr>
        <w:lastRenderedPageBreak/>
        <w:t xml:space="preserve">Розділ V. ОФОРМЛЕННЯ ТА ВРАХУВАННЯ </w:t>
      </w:r>
    </w:p>
    <w:p w:rsidR="00C76FB9" w:rsidRPr="0049536C" w:rsidRDefault="00C76FB9" w:rsidP="00E44D0D">
      <w:pPr>
        <w:pBdr>
          <w:top w:val="nil"/>
          <w:left w:val="nil"/>
          <w:bottom w:val="nil"/>
          <w:right w:val="nil"/>
          <w:between w:val="nil"/>
        </w:pBdr>
        <w:tabs>
          <w:tab w:val="left" w:pos="916"/>
        </w:tabs>
        <w:ind w:firstLine="709"/>
        <w:jc w:val="center"/>
        <w:rPr>
          <w:color w:val="000000"/>
          <w:sz w:val="26"/>
          <w:szCs w:val="26"/>
        </w:rPr>
      </w:pPr>
      <w:r w:rsidRPr="0049536C">
        <w:rPr>
          <w:color w:val="000000"/>
          <w:sz w:val="26"/>
          <w:szCs w:val="26"/>
        </w:rPr>
        <w:t>РІШЕННЯ ГРОМАДСЬКИХ СЛУХАНЬ</w:t>
      </w:r>
    </w:p>
    <w:p w:rsidR="00C76FB9" w:rsidRPr="007B0C0F" w:rsidRDefault="00C76FB9" w:rsidP="00E44D0D">
      <w:pPr>
        <w:pBdr>
          <w:top w:val="nil"/>
          <w:left w:val="nil"/>
          <w:bottom w:val="nil"/>
          <w:right w:val="nil"/>
          <w:between w:val="nil"/>
        </w:pBdr>
        <w:tabs>
          <w:tab w:val="left" w:pos="916"/>
        </w:tabs>
        <w:ind w:firstLine="709"/>
        <w:jc w:val="center"/>
        <w:rPr>
          <w:color w:val="000000"/>
          <w:sz w:val="26"/>
          <w:szCs w:val="26"/>
        </w:rPr>
      </w:pPr>
    </w:p>
    <w:p w:rsidR="00C76FB9" w:rsidRPr="007B0C0F" w:rsidRDefault="00C76FB9" w:rsidP="00E44D0D">
      <w:pPr>
        <w:pBdr>
          <w:top w:val="nil"/>
          <w:left w:val="nil"/>
          <w:bottom w:val="nil"/>
          <w:right w:val="nil"/>
          <w:between w:val="nil"/>
        </w:pBdr>
        <w:tabs>
          <w:tab w:val="left" w:pos="916"/>
        </w:tabs>
        <w:ind w:firstLine="709"/>
        <w:jc w:val="center"/>
        <w:rPr>
          <w:color w:val="000000"/>
          <w:sz w:val="26"/>
          <w:szCs w:val="26"/>
        </w:rPr>
      </w:pPr>
      <w:r w:rsidRPr="007B0C0F">
        <w:rPr>
          <w:b/>
          <w:color w:val="000000"/>
          <w:sz w:val="26"/>
          <w:szCs w:val="26"/>
        </w:rPr>
        <w:t>Стаття 22. Протокол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1. У ході громадських слухань складається протокол, який підписується головуючим і секретарем громадських слухань не пізніше трьох днів після їх</w:t>
      </w:r>
      <w:r w:rsidR="0049536C">
        <w:rPr>
          <w:color w:val="000000"/>
          <w:sz w:val="26"/>
          <w:szCs w:val="26"/>
        </w:rPr>
        <w:t>нього</w:t>
      </w:r>
      <w:r w:rsidRPr="007B0C0F">
        <w:rPr>
          <w:color w:val="000000"/>
          <w:sz w:val="26"/>
          <w:szCs w:val="26"/>
        </w:rPr>
        <w:t xml:space="preserve"> проведення та негайно передається (надсилається) раді разом із супровідним листом.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Протокол має містити:</w:t>
      </w:r>
    </w:p>
    <w:p w:rsidR="00C76FB9" w:rsidRPr="007B0C0F" w:rsidRDefault="00C76FB9" w:rsidP="00E44D0D">
      <w:pPr>
        <w:numPr>
          <w:ilvl w:val="0"/>
          <w:numId w:val="5"/>
        </w:numPr>
        <w:pBdr>
          <w:top w:val="nil"/>
          <w:left w:val="nil"/>
          <w:bottom w:val="nil"/>
          <w:right w:val="nil"/>
          <w:between w:val="nil"/>
        </w:pBdr>
        <w:tabs>
          <w:tab w:val="left" w:pos="540"/>
          <w:tab w:val="left" w:pos="916"/>
          <w:tab w:val="left" w:pos="1080"/>
        </w:tabs>
        <w:ind w:left="0" w:firstLine="709"/>
        <w:jc w:val="both"/>
        <w:rPr>
          <w:color w:val="000000"/>
          <w:sz w:val="26"/>
          <w:szCs w:val="26"/>
        </w:rPr>
      </w:pPr>
      <w:r w:rsidRPr="007B0C0F">
        <w:rPr>
          <w:color w:val="000000"/>
          <w:sz w:val="26"/>
          <w:szCs w:val="26"/>
        </w:rPr>
        <w:t>дату, час і місце проведення громадських слухань;</w:t>
      </w:r>
    </w:p>
    <w:p w:rsidR="00C76FB9" w:rsidRPr="007B0C0F" w:rsidRDefault="00C76FB9" w:rsidP="00E44D0D">
      <w:pPr>
        <w:numPr>
          <w:ilvl w:val="0"/>
          <w:numId w:val="5"/>
        </w:numPr>
        <w:pBdr>
          <w:top w:val="nil"/>
          <w:left w:val="nil"/>
          <w:bottom w:val="nil"/>
          <w:right w:val="nil"/>
          <w:between w:val="nil"/>
        </w:pBdr>
        <w:tabs>
          <w:tab w:val="left" w:pos="540"/>
          <w:tab w:val="left" w:pos="916"/>
          <w:tab w:val="left" w:pos="1080"/>
        </w:tabs>
        <w:ind w:left="0" w:firstLine="709"/>
        <w:jc w:val="both"/>
        <w:rPr>
          <w:color w:val="000000"/>
          <w:sz w:val="26"/>
          <w:szCs w:val="26"/>
        </w:rPr>
      </w:pPr>
      <w:r w:rsidRPr="007B0C0F">
        <w:rPr>
          <w:color w:val="000000"/>
          <w:sz w:val="26"/>
          <w:szCs w:val="26"/>
        </w:rPr>
        <w:t>предмет громадських слухань;</w:t>
      </w:r>
    </w:p>
    <w:p w:rsidR="00C76FB9" w:rsidRPr="007B0C0F" w:rsidRDefault="00C76FB9" w:rsidP="00E44D0D">
      <w:pPr>
        <w:numPr>
          <w:ilvl w:val="0"/>
          <w:numId w:val="5"/>
        </w:numPr>
        <w:pBdr>
          <w:top w:val="nil"/>
          <w:left w:val="nil"/>
          <w:bottom w:val="nil"/>
          <w:right w:val="nil"/>
          <w:between w:val="nil"/>
        </w:pBdr>
        <w:tabs>
          <w:tab w:val="left" w:pos="540"/>
          <w:tab w:val="left" w:pos="916"/>
          <w:tab w:val="left" w:pos="1080"/>
        </w:tabs>
        <w:ind w:left="0" w:firstLine="709"/>
        <w:jc w:val="both"/>
        <w:rPr>
          <w:color w:val="000000"/>
          <w:sz w:val="26"/>
          <w:szCs w:val="26"/>
        </w:rPr>
      </w:pPr>
      <w:r w:rsidRPr="007B0C0F">
        <w:rPr>
          <w:color w:val="000000"/>
          <w:sz w:val="26"/>
          <w:szCs w:val="26"/>
        </w:rPr>
        <w:t>кількість їх</w:t>
      </w:r>
      <w:r w:rsidR="0049536C">
        <w:rPr>
          <w:color w:val="000000"/>
          <w:sz w:val="26"/>
          <w:szCs w:val="26"/>
        </w:rPr>
        <w:t>ніх</w:t>
      </w:r>
      <w:r w:rsidRPr="007B0C0F">
        <w:rPr>
          <w:color w:val="000000"/>
          <w:sz w:val="26"/>
          <w:szCs w:val="26"/>
        </w:rPr>
        <w:t xml:space="preserve"> учасників загалом і кількість тих, що мали право голосу;</w:t>
      </w:r>
    </w:p>
    <w:p w:rsidR="00C76FB9" w:rsidRPr="007B0C0F" w:rsidRDefault="00C76FB9" w:rsidP="00E44D0D">
      <w:pPr>
        <w:numPr>
          <w:ilvl w:val="0"/>
          <w:numId w:val="5"/>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виклад перебігу слухань;</w:t>
      </w:r>
    </w:p>
    <w:p w:rsidR="00C76FB9" w:rsidRPr="007B0C0F" w:rsidRDefault="00C76FB9" w:rsidP="00E44D0D">
      <w:pPr>
        <w:numPr>
          <w:ilvl w:val="0"/>
          <w:numId w:val="5"/>
        </w:numPr>
        <w:pBdr>
          <w:top w:val="nil"/>
          <w:left w:val="nil"/>
          <w:bottom w:val="nil"/>
          <w:right w:val="nil"/>
          <w:between w:val="nil"/>
        </w:pBdr>
        <w:tabs>
          <w:tab w:val="left" w:pos="540"/>
          <w:tab w:val="left" w:pos="916"/>
          <w:tab w:val="left" w:pos="1080"/>
        </w:tabs>
        <w:ind w:left="0" w:firstLine="709"/>
        <w:jc w:val="both"/>
        <w:rPr>
          <w:color w:val="000000"/>
          <w:sz w:val="26"/>
          <w:szCs w:val="26"/>
        </w:rPr>
      </w:pPr>
      <w:r w:rsidRPr="007B0C0F">
        <w:rPr>
          <w:color w:val="000000"/>
          <w:sz w:val="26"/>
          <w:szCs w:val="26"/>
        </w:rPr>
        <w:t>пропозиції, висловлені в ході слухань;</w:t>
      </w:r>
    </w:p>
    <w:p w:rsidR="00C76FB9" w:rsidRPr="007B0C0F" w:rsidRDefault="00C76FB9" w:rsidP="00E44D0D">
      <w:pPr>
        <w:numPr>
          <w:ilvl w:val="0"/>
          <w:numId w:val="5"/>
        </w:numPr>
        <w:pBdr>
          <w:top w:val="nil"/>
          <w:left w:val="nil"/>
          <w:bottom w:val="nil"/>
          <w:right w:val="nil"/>
          <w:between w:val="nil"/>
        </w:pBdr>
        <w:tabs>
          <w:tab w:val="left" w:pos="540"/>
          <w:tab w:val="left" w:pos="916"/>
          <w:tab w:val="left" w:pos="1080"/>
        </w:tabs>
        <w:ind w:left="0" w:firstLine="709"/>
        <w:jc w:val="both"/>
        <w:rPr>
          <w:color w:val="000000"/>
          <w:sz w:val="26"/>
          <w:szCs w:val="26"/>
        </w:rPr>
      </w:pPr>
      <w:r w:rsidRPr="007B0C0F">
        <w:rPr>
          <w:color w:val="000000"/>
          <w:sz w:val="26"/>
          <w:szCs w:val="26"/>
        </w:rPr>
        <w:t>результати голосування;</w:t>
      </w:r>
    </w:p>
    <w:p w:rsidR="00C76FB9" w:rsidRPr="007B0C0F" w:rsidRDefault="00C76FB9" w:rsidP="00E44D0D">
      <w:pPr>
        <w:numPr>
          <w:ilvl w:val="0"/>
          <w:numId w:val="5"/>
        </w:numPr>
        <w:pBdr>
          <w:top w:val="nil"/>
          <w:left w:val="nil"/>
          <w:bottom w:val="nil"/>
          <w:right w:val="nil"/>
          <w:between w:val="nil"/>
        </w:pBdr>
        <w:tabs>
          <w:tab w:val="left" w:pos="540"/>
          <w:tab w:val="left" w:pos="916"/>
          <w:tab w:val="left" w:pos="1080"/>
        </w:tabs>
        <w:ind w:left="0" w:firstLine="709"/>
        <w:jc w:val="both"/>
        <w:rPr>
          <w:color w:val="000000"/>
          <w:sz w:val="26"/>
          <w:szCs w:val="26"/>
        </w:rPr>
      </w:pPr>
      <w:r w:rsidRPr="007B0C0F">
        <w:rPr>
          <w:color w:val="000000"/>
          <w:sz w:val="26"/>
          <w:szCs w:val="26"/>
        </w:rPr>
        <w:t>рішення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До протоколу додаються списки реєстрації учасників громадських слухань, а також запитання, звернення та пропозиції, подані головуючому під час проведення громадських слухань їх</w:t>
      </w:r>
      <w:r w:rsidR="0049536C">
        <w:rPr>
          <w:color w:val="000000"/>
          <w:sz w:val="26"/>
          <w:szCs w:val="26"/>
        </w:rPr>
        <w:t>німи</w:t>
      </w:r>
      <w:r w:rsidRPr="007B0C0F">
        <w:rPr>
          <w:color w:val="000000"/>
          <w:sz w:val="26"/>
          <w:szCs w:val="26"/>
        </w:rPr>
        <w:t xml:space="preserve"> учасниками в письмовій формі.</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3. Протокол оформляється згідно з </w:t>
      </w:r>
      <w:r w:rsidR="0049536C">
        <w:rPr>
          <w:color w:val="000000"/>
          <w:sz w:val="26"/>
          <w:szCs w:val="26"/>
        </w:rPr>
        <w:t>д</w:t>
      </w:r>
      <w:r w:rsidRPr="007B0C0F">
        <w:rPr>
          <w:color w:val="000000"/>
          <w:sz w:val="26"/>
          <w:szCs w:val="26"/>
        </w:rPr>
        <w:t xml:space="preserve">одатком 4 до цього Положення у трьох примірниках.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4. Один примірник протоколу зберігається уповноваженою посадовою особою або структурним підрозділом з питань громадської участі. Другий примірник уповноважена посадова особа або структурний підрозділ з питань громадської участі передає  ініціаторові не пізніше п’яти робочих днів з дня проведення слухань. Третій – вивішується для ознайомлення в місці проведення громадських слухань не пізніше п’яти робочих днів з дня проведення слухань і має бути доступним для ознайомлення протягом не менше одного місяця. Крім того, </w:t>
      </w:r>
      <w:proofErr w:type="spellStart"/>
      <w:r w:rsidRPr="007B0C0F">
        <w:rPr>
          <w:color w:val="000000"/>
          <w:sz w:val="26"/>
          <w:szCs w:val="26"/>
        </w:rPr>
        <w:t>сканокопія</w:t>
      </w:r>
      <w:proofErr w:type="spellEnd"/>
      <w:r w:rsidRPr="007B0C0F">
        <w:rPr>
          <w:color w:val="000000"/>
          <w:sz w:val="26"/>
          <w:szCs w:val="26"/>
        </w:rPr>
        <w:t xml:space="preserve"> протоколу</w:t>
      </w:r>
      <w:r w:rsidR="0049536C">
        <w:rPr>
          <w:color w:val="000000"/>
          <w:sz w:val="26"/>
          <w:szCs w:val="26"/>
        </w:rPr>
        <w:t xml:space="preserve"> розміщується на офіційному </w:t>
      </w:r>
      <w:proofErr w:type="spellStart"/>
      <w:r w:rsidR="0049536C">
        <w:rPr>
          <w:color w:val="000000"/>
          <w:sz w:val="26"/>
          <w:szCs w:val="26"/>
        </w:rPr>
        <w:t>веб</w:t>
      </w:r>
      <w:r w:rsidRPr="007B0C0F">
        <w:rPr>
          <w:color w:val="000000"/>
          <w:sz w:val="26"/>
          <w:szCs w:val="26"/>
        </w:rPr>
        <w:t>сайті</w:t>
      </w:r>
      <w:proofErr w:type="spellEnd"/>
      <w:r w:rsidRPr="007B0C0F">
        <w:rPr>
          <w:color w:val="000000"/>
          <w:sz w:val="26"/>
          <w:szCs w:val="26"/>
        </w:rPr>
        <w:t xml:space="preserve"> ради</w:t>
      </w:r>
      <w:r w:rsidR="0049536C">
        <w:rPr>
          <w:color w:val="000000"/>
          <w:sz w:val="26"/>
          <w:szCs w:val="26"/>
        </w:rPr>
        <w:t>,</w:t>
      </w:r>
      <w:r w:rsidRPr="007B0C0F">
        <w:rPr>
          <w:color w:val="000000"/>
          <w:sz w:val="26"/>
          <w:szCs w:val="26"/>
        </w:rPr>
        <w:t xml:space="preserve"> в спеціальному розділі "Громадська участь" (підрозділ “Громадські слухання”)</w:t>
      </w:r>
      <w:r w:rsidR="0049536C">
        <w:rPr>
          <w:color w:val="000000"/>
          <w:sz w:val="26"/>
          <w:szCs w:val="26"/>
        </w:rPr>
        <w:t>,</w:t>
      </w:r>
      <w:r w:rsidRPr="007B0C0F">
        <w:rPr>
          <w:color w:val="000000"/>
          <w:sz w:val="26"/>
          <w:szCs w:val="26"/>
        </w:rPr>
        <w:t xml:space="preserve"> упродовж п’яти робочих днів з дня проведення слухань і має бути доступна для ознайомлення не менше як п’ять років. Списки учасників громадських слухань оприлюднюються, при цьому вилучаються відомості про фізичну особу (персональна інформація). </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Стаття 23. Розгляд рішень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1. Пропозиції, викладені в протоколі громадських слухань, розглядаються на найближчому відкритому засіданні ради та/або її виконавчого комітету (залежно від того, до кого вони скеровані)</w:t>
      </w:r>
      <w:r w:rsidR="0049536C">
        <w:rPr>
          <w:color w:val="000000"/>
          <w:sz w:val="26"/>
          <w:szCs w:val="26"/>
        </w:rPr>
        <w:t>,</w:t>
      </w:r>
      <w:r w:rsidRPr="007B0C0F">
        <w:rPr>
          <w:color w:val="000000"/>
          <w:sz w:val="26"/>
          <w:szCs w:val="26"/>
        </w:rPr>
        <w:t xml:space="preserve"> за обов’язкової участі ініціаторів громадських слухань, яким надається слово для виступу. Рішення за результатами розгляду приймається шляхом поіменного голосування.</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Пропозиції, викладені в протоколі громадських слухань, розглядаються головою, керівниками виконавчих органів ради, надавачами послуг, іншими посадовими особами, до яких вони скеровані, першочергово, але не більше як 30 календарних днів, та за обов’язкової участі ініціаторів громадських слухань, яким надається слово для виступу.</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3. Органи місцевого самоврядування, їх</w:t>
      </w:r>
      <w:r w:rsidR="0049536C">
        <w:rPr>
          <w:color w:val="000000"/>
          <w:sz w:val="26"/>
          <w:szCs w:val="26"/>
        </w:rPr>
        <w:t>ні</w:t>
      </w:r>
      <w:r w:rsidRPr="007B0C0F">
        <w:rPr>
          <w:color w:val="000000"/>
          <w:sz w:val="26"/>
          <w:szCs w:val="26"/>
        </w:rPr>
        <w:t xml:space="preserve"> посадові особи </w:t>
      </w:r>
      <w:r w:rsidR="0049536C">
        <w:rPr>
          <w:color w:val="000000"/>
          <w:sz w:val="26"/>
          <w:szCs w:val="26"/>
        </w:rPr>
        <w:t>за</w:t>
      </w:r>
      <w:r w:rsidRPr="007B0C0F">
        <w:rPr>
          <w:color w:val="000000"/>
          <w:sz w:val="26"/>
          <w:szCs w:val="26"/>
        </w:rPr>
        <w:t xml:space="preserve"> кожн</w:t>
      </w:r>
      <w:r w:rsidR="0049536C">
        <w:rPr>
          <w:color w:val="000000"/>
          <w:sz w:val="26"/>
          <w:szCs w:val="26"/>
        </w:rPr>
        <w:t>ою</w:t>
      </w:r>
      <w:r w:rsidRPr="007B0C0F">
        <w:rPr>
          <w:color w:val="000000"/>
          <w:sz w:val="26"/>
          <w:szCs w:val="26"/>
        </w:rPr>
        <w:t xml:space="preserve"> подан</w:t>
      </w:r>
      <w:r w:rsidR="0049536C">
        <w:rPr>
          <w:color w:val="000000"/>
          <w:sz w:val="26"/>
          <w:szCs w:val="26"/>
        </w:rPr>
        <w:t>ою</w:t>
      </w:r>
      <w:r w:rsidRPr="007B0C0F">
        <w:rPr>
          <w:color w:val="000000"/>
          <w:sz w:val="26"/>
          <w:szCs w:val="26"/>
        </w:rPr>
        <w:t xml:space="preserve"> </w:t>
      </w:r>
      <w:proofErr w:type="spellStart"/>
      <w:r w:rsidRPr="007B0C0F">
        <w:rPr>
          <w:color w:val="000000"/>
          <w:sz w:val="26"/>
          <w:szCs w:val="26"/>
        </w:rPr>
        <w:t>пропозиції</w:t>
      </w:r>
      <w:r w:rsidR="0049536C">
        <w:rPr>
          <w:color w:val="000000"/>
          <w:sz w:val="26"/>
          <w:szCs w:val="26"/>
        </w:rPr>
        <w:t>єю</w:t>
      </w:r>
      <w:proofErr w:type="spellEnd"/>
      <w:r w:rsidRPr="007B0C0F">
        <w:rPr>
          <w:color w:val="000000"/>
          <w:sz w:val="26"/>
          <w:szCs w:val="26"/>
        </w:rPr>
        <w:t xml:space="preserve"> приймають одне з таких рішень:</w:t>
      </w:r>
    </w:p>
    <w:p w:rsidR="00C76FB9" w:rsidRPr="007B0C0F" w:rsidRDefault="00C76FB9" w:rsidP="00E44D0D">
      <w:pPr>
        <w:numPr>
          <w:ilvl w:val="0"/>
          <w:numId w:val="1"/>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lastRenderedPageBreak/>
        <w:t>врахувати пропозицію – в такому випадку зазначаються конкретні заходи для її реалізації, календарний план їх</w:t>
      </w:r>
      <w:r w:rsidR="0049536C">
        <w:rPr>
          <w:color w:val="000000"/>
          <w:sz w:val="26"/>
          <w:szCs w:val="26"/>
        </w:rPr>
        <w:t>нього</w:t>
      </w:r>
      <w:r w:rsidRPr="007B0C0F">
        <w:rPr>
          <w:color w:val="000000"/>
          <w:sz w:val="26"/>
          <w:szCs w:val="26"/>
        </w:rPr>
        <w:t xml:space="preserve"> виконання та відповідальні за це посадові особи;</w:t>
      </w:r>
    </w:p>
    <w:p w:rsidR="00C76FB9" w:rsidRPr="007B0C0F" w:rsidRDefault="00C76FB9" w:rsidP="00E44D0D">
      <w:pPr>
        <w:numPr>
          <w:ilvl w:val="0"/>
          <w:numId w:val="1"/>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відхилити пропозицію – в такому випадку зазначаються причини цього рішення;</w:t>
      </w:r>
    </w:p>
    <w:p w:rsidR="00C76FB9" w:rsidRPr="007B0C0F" w:rsidRDefault="00C76FB9" w:rsidP="00E44D0D">
      <w:pPr>
        <w:numPr>
          <w:ilvl w:val="0"/>
          <w:numId w:val="1"/>
        </w:numPr>
        <w:pBdr>
          <w:top w:val="nil"/>
          <w:left w:val="nil"/>
          <w:bottom w:val="nil"/>
          <w:right w:val="nil"/>
          <w:between w:val="nil"/>
        </w:pBdr>
        <w:tabs>
          <w:tab w:val="left" w:pos="916"/>
          <w:tab w:val="left" w:pos="1080"/>
        </w:tabs>
        <w:ind w:left="0" w:firstLine="709"/>
        <w:jc w:val="both"/>
        <w:rPr>
          <w:color w:val="000000"/>
          <w:sz w:val="26"/>
          <w:szCs w:val="26"/>
        </w:rPr>
      </w:pPr>
      <w:r w:rsidRPr="007B0C0F">
        <w:rPr>
          <w:color w:val="000000"/>
          <w:sz w:val="26"/>
          <w:szCs w:val="26"/>
        </w:rPr>
        <w:t>частково врахувати пропозицію – в такому випадку зазначаються і причини цього рішення, і заходи для реалізації частини врахованої пропозиції, календарний план їх</w:t>
      </w:r>
      <w:r w:rsidR="0049536C">
        <w:rPr>
          <w:color w:val="000000"/>
          <w:sz w:val="26"/>
          <w:szCs w:val="26"/>
        </w:rPr>
        <w:t>нього</w:t>
      </w:r>
      <w:r w:rsidRPr="007B0C0F">
        <w:rPr>
          <w:color w:val="000000"/>
          <w:sz w:val="26"/>
          <w:szCs w:val="26"/>
        </w:rPr>
        <w:t xml:space="preserve"> виконання та відповідальні за це посадові особи.</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 xml:space="preserve">Стаття 24. Оприлюднення рішення </w:t>
      </w: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органів місцевого самоврядування та їх</w:t>
      </w:r>
      <w:r w:rsidR="0049536C">
        <w:rPr>
          <w:b/>
          <w:color w:val="000000"/>
          <w:sz w:val="26"/>
          <w:szCs w:val="26"/>
        </w:rPr>
        <w:t>ніх</w:t>
      </w:r>
      <w:r w:rsidRPr="007B0C0F">
        <w:rPr>
          <w:b/>
          <w:color w:val="000000"/>
          <w:sz w:val="26"/>
          <w:szCs w:val="26"/>
        </w:rPr>
        <w:t xml:space="preserve"> посадових осіб </w:t>
      </w:r>
    </w:p>
    <w:p w:rsidR="00C76FB9" w:rsidRPr="007B0C0F" w:rsidRDefault="00C76FB9" w:rsidP="00E44D0D">
      <w:pPr>
        <w:pBdr>
          <w:top w:val="nil"/>
          <w:left w:val="nil"/>
          <w:bottom w:val="nil"/>
          <w:right w:val="nil"/>
          <w:between w:val="nil"/>
        </w:pBdr>
        <w:tabs>
          <w:tab w:val="left" w:pos="360"/>
          <w:tab w:val="left" w:pos="916"/>
          <w:tab w:val="left" w:pos="1080"/>
        </w:tabs>
        <w:ind w:firstLine="709"/>
        <w:jc w:val="both"/>
        <w:rPr>
          <w:color w:val="000000"/>
          <w:sz w:val="26"/>
          <w:szCs w:val="26"/>
        </w:rPr>
      </w:pPr>
      <w:r w:rsidRPr="007B0C0F">
        <w:rPr>
          <w:color w:val="000000"/>
          <w:sz w:val="26"/>
          <w:szCs w:val="26"/>
        </w:rPr>
        <w:t>Рішення (акти) органів місцевого самоврядування, їх</w:t>
      </w:r>
      <w:r w:rsidR="0049536C">
        <w:rPr>
          <w:color w:val="000000"/>
          <w:sz w:val="26"/>
          <w:szCs w:val="26"/>
        </w:rPr>
        <w:t>ніх</w:t>
      </w:r>
      <w:r w:rsidRPr="007B0C0F">
        <w:rPr>
          <w:color w:val="000000"/>
          <w:sz w:val="26"/>
          <w:szCs w:val="26"/>
        </w:rPr>
        <w:t xml:space="preserve"> посадових осіб, прийняті за результатами розгляду пропозицій, викладених у протоколі громадських слухань, а також актуальна інформація про їх</w:t>
      </w:r>
      <w:r w:rsidR="0049536C">
        <w:rPr>
          <w:color w:val="000000"/>
          <w:sz w:val="26"/>
          <w:szCs w:val="26"/>
        </w:rPr>
        <w:t>нє</w:t>
      </w:r>
      <w:r w:rsidRPr="007B0C0F">
        <w:rPr>
          <w:color w:val="000000"/>
          <w:sz w:val="26"/>
          <w:szCs w:val="26"/>
        </w:rPr>
        <w:t xml:space="preserve"> виконання протягом п’яти робочих днів надсилаються ініціаторам громадських слухань, розміщуються на офіційному </w:t>
      </w:r>
      <w:proofErr w:type="spellStart"/>
      <w:r w:rsidRPr="007B0C0F">
        <w:rPr>
          <w:color w:val="000000"/>
          <w:sz w:val="26"/>
          <w:szCs w:val="26"/>
        </w:rPr>
        <w:t>вебсайті</w:t>
      </w:r>
      <w:proofErr w:type="spellEnd"/>
      <w:r w:rsidRPr="007B0C0F">
        <w:rPr>
          <w:color w:val="000000"/>
          <w:sz w:val="26"/>
          <w:szCs w:val="26"/>
        </w:rPr>
        <w:t xml:space="preserve"> ради</w:t>
      </w:r>
      <w:r w:rsidR="0049536C">
        <w:rPr>
          <w:color w:val="000000"/>
          <w:sz w:val="26"/>
          <w:szCs w:val="26"/>
        </w:rPr>
        <w:t>,</w:t>
      </w:r>
      <w:r w:rsidRPr="007B0C0F">
        <w:rPr>
          <w:color w:val="000000"/>
          <w:sz w:val="26"/>
          <w:szCs w:val="26"/>
        </w:rPr>
        <w:t xml:space="preserve"> в спеціальному розділі "Громадська участь" (підрозділ “Громадські слухання”), публікуються в офіційному друкованому виданні місцевої ради, а також оприлюднюються в </w:t>
      </w:r>
      <w:r w:rsidR="0049536C">
        <w:rPr>
          <w:color w:val="000000"/>
          <w:sz w:val="26"/>
          <w:szCs w:val="26"/>
        </w:rPr>
        <w:t>такому ж</w:t>
      </w:r>
      <w:r w:rsidRPr="007B0C0F">
        <w:rPr>
          <w:color w:val="000000"/>
          <w:sz w:val="26"/>
          <w:szCs w:val="26"/>
        </w:rPr>
        <w:t xml:space="preserve"> порядку, що й інформаційне повідомлення про проведення слухань. </w:t>
      </w:r>
    </w:p>
    <w:p w:rsidR="00C76FB9" w:rsidRDefault="00C76FB9" w:rsidP="00E44D0D">
      <w:pPr>
        <w:pBdr>
          <w:top w:val="nil"/>
          <w:left w:val="nil"/>
          <w:bottom w:val="nil"/>
          <w:right w:val="nil"/>
          <w:between w:val="nil"/>
        </w:pBdr>
        <w:tabs>
          <w:tab w:val="left" w:pos="916"/>
          <w:tab w:val="left" w:pos="1080"/>
        </w:tabs>
        <w:ind w:firstLine="709"/>
        <w:jc w:val="center"/>
        <w:rPr>
          <w:b/>
          <w:color w:val="000000"/>
          <w:sz w:val="26"/>
          <w:szCs w:val="26"/>
        </w:rPr>
      </w:pPr>
    </w:p>
    <w:p w:rsidR="00C76FB9" w:rsidRPr="0049536C"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49536C">
        <w:rPr>
          <w:color w:val="000000"/>
          <w:sz w:val="26"/>
          <w:szCs w:val="26"/>
        </w:rPr>
        <w:t>Розділ VI. ОСКАРЖЕННЯ ПОРУШЕННЯ ЗАКОНОДАВСТВА ПРО ГРОМАДСЬКІ СЛУХАННЯ ТА ВІДПОВІДАЛЬНІСТЬ ПОСАДОВИХ І СЛУЖБОВИХ ОСІБ</w:t>
      </w: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t>Стаття 25. Дії та бездіяльність службових та посадових осіб, які можна оскаржити</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1. Жителі громади мають право оскаржити будь-які дії чи бездіяльність посадових осіб місцевого самоврядування, що порушують вимоги цього Положення, зокрема:</w:t>
      </w:r>
    </w:p>
    <w:p w:rsidR="00C76FB9" w:rsidRPr="007B0C0F" w:rsidRDefault="00C76FB9" w:rsidP="00E44D0D">
      <w:pPr>
        <w:numPr>
          <w:ilvl w:val="0"/>
          <w:numId w:val="18"/>
        </w:numPr>
        <w:pBdr>
          <w:top w:val="nil"/>
          <w:left w:val="nil"/>
          <w:bottom w:val="nil"/>
          <w:right w:val="nil"/>
          <w:between w:val="nil"/>
        </w:pBdr>
        <w:tabs>
          <w:tab w:val="left" w:pos="403"/>
          <w:tab w:val="left" w:pos="916"/>
          <w:tab w:val="left" w:pos="1080"/>
        </w:tabs>
        <w:ind w:left="0" w:firstLine="709"/>
        <w:jc w:val="both"/>
        <w:rPr>
          <w:color w:val="000000"/>
          <w:sz w:val="26"/>
          <w:szCs w:val="26"/>
        </w:rPr>
      </w:pPr>
      <w:r w:rsidRPr="007B0C0F">
        <w:rPr>
          <w:color w:val="000000"/>
          <w:sz w:val="26"/>
          <w:szCs w:val="26"/>
        </w:rPr>
        <w:t xml:space="preserve">безпідставне повернення письмового звернення з ініціативою щодо проведення громадських слухань для усунення недоліків, </w:t>
      </w:r>
      <w:proofErr w:type="spellStart"/>
      <w:r w:rsidRPr="007B0C0F">
        <w:rPr>
          <w:color w:val="000000"/>
          <w:sz w:val="26"/>
          <w:szCs w:val="26"/>
        </w:rPr>
        <w:t>нереєстрацію</w:t>
      </w:r>
      <w:proofErr w:type="spellEnd"/>
      <w:r w:rsidRPr="007B0C0F">
        <w:rPr>
          <w:color w:val="000000"/>
          <w:sz w:val="26"/>
          <w:szCs w:val="26"/>
        </w:rPr>
        <w:t>, невчасну реєстрацію або неправомірну відмову в реєстрації ініціативи щодо проведення громадських слухань;</w:t>
      </w:r>
    </w:p>
    <w:p w:rsidR="00C76FB9" w:rsidRPr="007B0C0F" w:rsidRDefault="00C76FB9" w:rsidP="00E44D0D">
      <w:pPr>
        <w:numPr>
          <w:ilvl w:val="0"/>
          <w:numId w:val="18"/>
        </w:numPr>
        <w:pBdr>
          <w:top w:val="nil"/>
          <w:left w:val="nil"/>
          <w:bottom w:val="nil"/>
          <w:right w:val="nil"/>
          <w:between w:val="nil"/>
        </w:pBdr>
        <w:tabs>
          <w:tab w:val="left" w:pos="403"/>
          <w:tab w:val="left" w:pos="916"/>
          <w:tab w:val="left" w:pos="1080"/>
        </w:tabs>
        <w:ind w:left="0" w:firstLine="709"/>
        <w:jc w:val="both"/>
        <w:rPr>
          <w:color w:val="000000"/>
          <w:sz w:val="26"/>
          <w:szCs w:val="26"/>
        </w:rPr>
      </w:pPr>
      <w:r w:rsidRPr="007B0C0F">
        <w:rPr>
          <w:color w:val="000000"/>
          <w:sz w:val="26"/>
          <w:szCs w:val="26"/>
        </w:rPr>
        <w:t>недотримання посадовими особами встановлених строків;</w:t>
      </w:r>
    </w:p>
    <w:p w:rsidR="00C76FB9" w:rsidRPr="007B0C0F" w:rsidRDefault="00C76FB9" w:rsidP="00E44D0D">
      <w:pPr>
        <w:numPr>
          <w:ilvl w:val="0"/>
          <w:numId w:val="18"/>
        </w:numPr>
        <w:pBdr>
          <w:top w:val="nil"/>
          <w:left w:val="nil"/>
          <w:bottom w:val="nil"/>
          <w:right w:val="nil"/>
          <w:between w:val="nil"/>
        </w:pBdr>
        <w:tabs>
          <w:tab w:val="left" w:pos="403"/>
          <w:tab w:val="left" w:pos="916"/>
          <w:tab w:val="left" w:pos="1080"/>
        </w:tabs>
        <w:ind w:left="0" w:firstLine="709"/>
        <w:jc w:val="both"/>
        <w:rPr>
          <w:color w:val="000000"/>
          <w:sz w:val="26"/>
          <w:szCs w:val="26"/>
        </w:rPr>
      </w:pPr>
      <w:proofErr w:type="spellStart"/>
      <w:r w:rsidRPr="007B0C0F">
        <w:rPr>
          <w:color w:val="000000"/>
          <w:sz w:val="26"/>
          <w:szCs w:val="26"/>
        </w:rPr>
        <w:t>невидання</w:t>
      </w:r>
      <w:proofErr w:type="spellEnd"/>
      <w:r w:rsidRPr="007B0C0F">
        <w:rPr>
          <w:color w:val="000000"/>
          <w:sz w:val="26"/>
          <w:szCs w:val="26"/>
        </w:rPr>
        <w:t xml:space="preserve"> головою розпорядження про заходи щодо підготовки слухань;</w:t>
      </w:r>
    </w:p>
    <w:p w:rsidR="00C76FB9" w:rsidRPr="007B0C0F" w:rsidRDefault="00C76FB9" w:rsidP="00E44D0D">
      <w:pPr>
        <w:numPr>
          <w:ilvl w:val="0"/>
          <w:numId w:val="18"/>
        </w:numPr>
        <w:pBdr>
          <w:top w:val="nil"/>
          <w:left w:val="nil"/>
          <w:bottom w:val="nil"/>
          <w:right w:val="nil"/>
          <w:between w:val="nil"/>
        </w:pBdr>
        <w:tabs>
          <w:tab w:val="left" w:pos="403"/>
          <w:tab w:val="left" w:pos="916"/>
          <w:tab w:val="left" w:pos="1080"/>
        </w:tabs>
        <w:ind w:left="0" w:firstLine="709"/>
        <w:jc w:val="both"/>
        <w:rPr>
          <w:color w:val="000000"/>
          <w:sz w:val="26"/>
          <w:szCs w:val="26"/>
        </w:rPr>
      </w:pPr>
      <w:r w:rsidRPr="007B0C0F">
        <w:rPr>
          <w:color w:val="000000"/>
          <w:sz w:val="26"/>
          <w:szCs w:val="26"/>
        </w:rPr>
        <w:t>порушення вимог щодо оприлюднення інформації та документів, які стосуються ініціювання, підготовки, проведення громадських слухань, а також урахування їх</w:t>
      </w:r>
      <w:r w:rsidR="0049536C">
        <w:rPr>
          <w:color w:val="000000"/>
          <w:sz w:val="26"/>
          <w:szCs w:val="26"/>
        </w:rPr>
        <w:t>ніх</w:t>
      </w:r>
      <w:r w:rsidRPr="007B0C0F">
        <w:rPr>
          <w:color w:val="000000"/>
          <w:sz w:val="26"/>
          <w:szCs w:val="26"/>
        </w:rPr>
        <w:t xml:space="preserve"> результатів;</w:t>
      </w:r>
    </w:p>
    <w:p w:rsidR="00C76FB9" w:rsidRPr="007B0C0F" w:rsidRDefault="00C76FB9" w:rsidP="00E44D0D">
      <w:pPr>
        <w:numPr>
          <w:ilvl w:val="0"/>
          <w:numId w:val="18"/>
        </w:numPr>
        <w:pBdr>
          <w:top w:val="nil"/>
          <w:left w:val="nil"/>
          <w:bottom w:val="nil"/>
          <w:right w:val="nil"/>
          <w:between w:val="nil"/>
        </w:pBdr>
        <w:tabs>
          <w:tab w:val="left" w:pos="403"/>
          <w:tab w:val="left" w:pos="916"/>
          <w:tab w:val="left" w:pos="1080"/>
        </w:tabs>
        <w:ind w:left="0" w:firstLine="709"/>
        <w:jc w:val="both"/>
        <w:rPr>
          <w:color w:val="000000"/>
          <w:sz w:val="26"/>
          <w:szCs w:val="26"/>
        </w:rPr>
      </w:pPr>
      <w:r w:rsidRPr="007B0C0F">
        <w:rPr>
          <w:color w:val="000000"/>
          <w:sz w:val="26"/>
          <w:szCs w:val="26"/>
        </w:rPr>
        <w:t>неналежне виконання обов’язків з підготовки та організації громадських слухань;</w:t>
      </w:r>
    </w:p>
    <w:p w:rsidR="00C76FB9" w:rsidRPr="007B0C0F" w:rsidRDefault="00C76FB9" w:rsidP="00E44D0D">
      <w:pPr>
        <w:numPr>
          <w:ilvl w:val="0"/>
          <w:numId w:val="18"/>
        </w:numPr>
        <w:pBdr>
          <w:top w:val="nil"/>
          <w:left w:val="nil"/>
          <w:bottom w:val="nil"/>
          <w:right w:val="nil"/>
          <w:between w:val="nil"/>
        </w:pBdr>
        <w:tabs>
          <w:tab w:val="left" w:pos="403"/>
          <w:tab w:val="left" w:pos="916"/>
          <w:tab w:val="left" w:pos="1080"/>
        </w:tabs>
        <w:ind w:left="0" w:firstLine="709"/>
        <w:jc w:val="both"/>
        <w:rPr>
          <w:color w:val="000000"/>
          <w:sz w:val="26"/>
          <w:szCs w:val="26"/>
        </w:rPr>
      </w:pPr>
      <w:r w:rsidRPr="007B0C0F">
        <w:rPr>
          <w:color w:val="000000"/>
          <w:sz w:val="26"/>
          <w:szCs w:val="26"/>
        </w:rPr>
        <w:t>порушення порядку проведення громадських слухань;</w:t>
      </w:r>
    </w:p>
    <w:p w:rsidR="00C76FB9" w:rsidRPr="007B0C0F" w:rsidRDefault="00C76FB9" w:rsidP="00E44D0D">
      <w:pPr>
        <w:numPr>
          <w:ilvl w:val="0"/>
          <w:numId w:val="18"/>
        </w:numPr>
        <w:pBdr>
          <w:top w:val="nil"/>
          <w:left w:val="nil"/>
          <w:bottom w:val="nil"/>
          <w:right w:val="nil"/>
          <w:between w:val="nil"/>
        </w:pBdr>
        <w:tabs>
          <w:tab w:val="left" w:pos="403"/>
          <w:tab w:val="left" w:pos="916"/>
          <w:tab w:val="left" w:pos="1080"/>
        </w:tabs>
        <w:ind w:left="0" w:firstLine="709"/>
        <w:jc w:val="both"/>
        <w:rPr>
          <w:color w:val="000000"/>
          <w:sz w:val="26"/>
          <w:szCs w:val="26"/>
        </w:rPr>
      </w:pPr>
      <w:r w:rsidRPr="007B0C0F">
        <w:rPr>
          <w:color w:val="000000"/>
          <w:sz w:val="26"/>
          <w:szCs w:val="26"/>
        </w:rPr>
        <w:t>неприйняття або невчасне прийняття рішення за результатами розгляду протоколу громадських слухань;</w:t>
      </w:r>
    </w:p>
    <w:p w:rsidR="00C76FB9" w:rsidRPr="007B0C0F" w:rsidRDefault="00C76FB9" w:rsidP="00E44D0D">
      <w:pPr>
        <w:numPr>
          <w:ilvl w:val="0"/>
          <w:numId w:val="18"/>
        </w:numPr>
        <w:pBdr>
          <w:top w:val="nil"/>
          <w:left w:val="nil"/>
          <w:bottom w:val="nil"/>
          <w:right w:val="nil"/>
          <w:between w:val="nil"/>
        </w:pBdr>
        <w:tabs>
          <w:tab w:val="left" w:pos="403"/>
          <w:tab w:val="left" w:pos="916"/>
          <w:tab w:val="left" w:pos="1080"/>
        </w:tabs>
        <w:ind w:left="0" w:firstLine="709"/>
        <w:jc w:val="both"/>
        <w:rPr>
          <w:color w:val="000000"/>
          <w:sz w:val="26"/>
          <w:szCs w:val="26"/>
        </w:rPr>
      </w:pPr>
      <w:r w:rsidRPr="007B0C0F">
        <w:rPr>
          <w:color w:val="000000"/>
          <w:sz w:val="26"/>
          <w:szCs w:val="26"/>
        </w:rPr>
        <w:t>необґрунтован</w:t>
      </w:r>
      <w:r w:rsidR="0049536C">
        <w:rPr>
          <w:color w:val="000000"/>
          <w:sz w:val="26"/>
          <w:szCs w:val="26"/>
        </w:rPr>
        <w:t>а</w:t>
      </w:r>
      <w:r w:rsidRPr="007B0C0F">
        <w:rPr>
          <w:color w:val="000000"/>
          <w:sz w:val="26"/>
          <w:szCs w:val="26"/>
        </w:rPr>
        <w:t xml:space="preserve"> відмов</w:t>
      </w:r>
      <w:r w:rsidR="0049536C">
        <w:rPr>
          <w:color w:val="000000"/>
          <w:sz w:val="26"/>
          <w:szCs w:val="26"/>
        </w:rPr>
        <w:t>а</w:t>
      </w:r>
      <w:r w:rsidRPr="007B0C0F">
        <w:rPr>
          <w:color w:val="000000"/>
          <w:sz w:val="26"/>
          <w:szCs w:val="26"/>
        </w:rPr>
        <w:t xml:space="preserve"> в урахуванні пропозицій громадських слухань;</w:t>
      </w:r>
    </w:p>
    <w:p w:rsidR="00C76FB9" w:rsidRPr="007B0C0F" w:rsidRDefault="00C76FB9" w:rsidP="00E44D0D">
      <w:pPr>
        <w:numPr>
          <w:ilvl w:val="0"/>
          <w:numId w:val="18"/>
        </w:numPr>
        <w:pBdr>
          <w:top w:val="nil"/>
          <w:left w:val="nil"/>
          <w:bottom w:val="nil"/>
          <w:right w:val="nil"/>
          <w:between w:val="nil"/>
        </w:pBdr>
        <w:tabs>
          <w:tab w:val="left" w:pos="403"/>
          <w:tab w:val="left" w:pos="916"/>
          <w:tab w:val="left" w:pos="1080"/>
        </w:tabs>
        <w:ind w:left="0" w:firstLine="709"/>
        <w:jc w:val="both"/>
        <w:rPr>
          <w:color w:val="000000"/>
          <w:sz w:val="26"/>
          <w:szCs w:val="26"/>
        </w:rPr>
      </w:pPr>
      <w:r w:rsidRPr="007B0C0F">
        <w:rPr>
          <w:color w:val="000000"/>
          <w:sz w:val="26"/>
          <w:szCs w:val="26"/>
        </w:rPr>
        <w:t>інші дії чи бездіяльність, що порушують вимоги чинного законодавства.</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p>
    <w:p w:rsidR="0049536C" w:rsidRDefault="0049536C" w:rsidP="00E44D0D">
      <w:pPr>
        <w:pBdr>
          <w:top w:val="nil"/>
          <w:left w:val="nil"/>
          <w:bottom w:val="nil"/>
          <w:right w:val="nil"/>
          <w:between w:val="nil"/>
        </w:pBdr>
        <w:tabs>
          <w:tab w:val="left" w:pos="916"/>
          <w:tab w:val="left" w:pos="1080"/>
        </w:tabs>
        <w:ind w:firstLine="709"/>
        <w:jc w:val="center"/>
        <w:rPr>
          <w:b/>
          <w:color w:val="000000"/>
          <w:sz w:val="26"/>
          <w:szCs w:val="26"/>
        </w:rPr>
      </w:pPr>
    </w:p>
    <w:p w:rsidR="0049536C" w:rsidRDefault="0049536C" w:rsidP="00E44D0D">
      <w:pPr>
        <w:pBdr>
          <w:top w:val="nil"/>
          <w:left w:val="nil"/>
          <w:bottom w:val="nil"/>
          <w:right w:val="nil"/>
          <w:between w:val="nil"/>
        </w:pBdr>
        <w:tabs>
          <w:tab w:val="left" w:pos="916"/>
          <w:tab w:val="left" w:pos="1080"/>
        </w:tabs>
        <w:ind w:firstLine="709"/>
        <w:jc w:val="center"/>
        <w:rPr>
          <w:b/>
          <w:color w:val="000000"/>
          <w:sz w:val="26"/>
          <w:szCs w:val="26"/>
        </w:rPr>
      </w:pPr>
    </w:p>
    <w:p w:rsidR="00C76FB9" w:rsidRPr="007B0C0F" w:rsidRDefault="00C76FB9" w:rsidP="00E44D0D">
      <w:pPr>
        <w:pBdr>
          <w:top w:val="nil"/>
          <w:left w:val="nil"/>
          <w:bottom w:val="nil"/>
          <w:right w:val="nil"/>
          <w:between w:val="nil"/>
        </w:pBdr>
        <w:tabs>
          <w:tab w:val="left" w:pos="916"/>
          <w:tab w:val="left" w:pos="1080"/>
        </w:tabs>
        <w:ind w:firstLine="709"/>
        <w:jc w:val="center"/>
        <w:rPr>
          <w:color w:val="000000"/>
          <w:sz w:val="26"/>
          <w:szCs w:val="26"/>
        </w:rPr>
      </w:pPr>
      <w:r w:rsidRPr="007B0C0F">
        <w:rPr>
          <w:b/>
          <w:color w:val="000000"/>
          <w:sz w:val="26"/>
          <w:szCs w:val="26"/>
        </w:rPr>
        <w:lastRenderedPageBreak/>
        <w:t>Стаття 26. Неправомочність громадських слухань</w:t>
      </w:r>
    </w:p>
    <w:p w:rsidR="00C76FB9" w:rsidRPr="007B0C0F"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1. Громадські слухання визнаються такими, що не відбулися, в таких випадках:</w:t>
      </w:r>
    </w:p>
    <w:p w:rsidR="00C76FB9" w:rsidRPr="007B0C0F" w:rsidRDefault="00C76FB9" w:rsidP="00E44D0D">
      <w:pPr>
        <w:numPr>
          <w:ilvl w:val="0"/>
          <w:numId w:val="7"/>
        </w:numPr>
        <w:pBdr>
          <w:top w:val="nil"/>
          <w:left w:val="nil"/>
          <w:bottom w:val="nil"/>
          <w:right w:val="nil"/>
          <w:between w:val="nil"/>
        </w:pBdr>
        <w:tabs>
          <w:tab w:val="left" w:pos="360"/>
          <w:tab w:val="left" w:pos="916"/>
          <w:tab w:val="left" w:pos="1080"/>
        </w:tabs>
        <w:ind w:left="0" w:firstLine="709"/>
        <w:jc w:val="both"/>
        <w:rPr>
          <w:color w:val="000000"/>
          <w:sz w:val="26"/>
          <w:szCs w:val="26"/>
        </w:rPr>
      </w:pPr>
      <w:r w:rsidRPr="007B0C0F">
        <w:rPr>
          <w:color w:val="000000"/>
          <w:sz w:val="26"/>
          <w:szCs w:val="26"/>
        </w:rPr>
        <w:t>оголошення про проведення громадських слухань поширене з порушенням вимог, передбачених статтею 12 цього Положення;</w:t>
      </w:r>
    </w:p>
    <w:p w:rsidR="00C76FB9" w:rsidRPr="007B0C0F" w:rsidRDefault="00C76FB9" w:rsidP="00E44D0D">
      <w:pPr>
        <w:numPr>
          <w:ilvl w:val="0"/>
          <w:numId w:val="7"/>
        </w:numPr>
        <w:pBdr>
          <w:top w:val="nil"/>
          <w:left w:val="nil"/>
          <w:bottom w:val="nil"/>
          <w:right w:val="nil"/>
          <w:between w:val="nil"/>
        </w:pBdr>
        <w:tabs>
          <w:tab w:val="left" w:pos="360"/>
          <w:tab w:val="left" w:pos="916"/>
          <w:tab w:val="left" w:pos="1080"/>
        </w:tabs>
        <w:ind w:left="0" w:firstLine="709"/>
        <w:jc w:val="both"/>
        <w:rPr>
          <w:color w:val="000000"/>
          <w:sz w:val="26"/>
          <w:szCs w:val="26"/>
        </w:rPr>
      </w:pPr>
      <w:r w:rsidRPr="007B0C0F">
        <w:rPr>
          <w:color w:val="000000"/>
          <w:sz w:val="26"/>
          <w:szCs w:val="26"/>
        </w:rPr>
        <w:t>кількість посадових осіб органів місцевого самоврядування, їх</w:t>
      </w:r>
      <w:r w:rsidR="0049536C">
        <w:rPr>
          <w:color w:val="000000"/>
          <w:sz w:val="26"/>
          <w:szCs w:val="26"/>
        </w:rPr>
        <w:t>ніх</w:t>
      </w:r>
      <w:r w:rsidRPr="007B0C0F">
        <w:rPr>
          <w:color w:val="000000"/>
          <w:sz w:val="26"/>
          <w:szCs w:val="26"/>
        </w:rPr>
        <w:t xml:space="preserve"> структурних підрозділів, комунальних підприємств, установ, організацій або юридичних осіб, діяльність яких є предметом громадських слухань, перевищує 50 відсотків учасників слухань, які мають право голосу;</w:t>
      </w:r>
    </w:p>
    <w:p w:rsidR="00C76FB9" w:rsidRPr="007B0C0F" w:rsidRDefault="00C76FB9" w:rsidP="00E44D0D">
      <w:pPr>
        <w:numPr>
          <w:ilvl w:val="0"/>
          <w:numId w:val="7"/>
        </w:numPr>
        <w:pBdr>
          <w:top w:val="nil"/>
          <w:left w:val="nil"/>
          <w:bottom w:val="nil"/>
          <w:right w:val="nil"/>
          <w:between w:val="nil"/>
        </w:pBdr>
        <w:tabs>
          <w:tab w:val="left" w:pos="360"/>
          <w:tab w:val="left" w:pos="916"/>
          <w:tab w:val="left" w:pos="1080"/>
        </w:tabs>
        <w:ind w:left="0" w:firstLine="709"/>
        <w:jc w:val="both"/>
        <w:rPr>
          <w:color w:val="000000"/>
          <w:sz w:val="26"/>
          <w:szCs w:val="26"/>
        </w:rPr>
      </w:pPr>
      <w:r w:rsidRPr="007B0C0F">
        <w:rPr>
          <w:color w:val="000000"/>
          <w:sz w:val="26"/>
          <w:szCs w:val="26"/>
        </w:rPr>
        <w:t>вчинення інших дій чи бездіяльності, які призвели до грубого порушення прав жителів громади, передбачених цим Положенням.</w:t>
      </w:r>
    </w:p>
    <w:p w:rsidR="00C76FB9" w:rsidRDefault="00C76FB9" w:rsidP="00E44D0D">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У випадку визнання громадських слухань такими, що не відбулися, голова негайно призначає повторні громадські слухання, а рішення органів та посадових осіб місцевого самоврядування, прийняті на основі розгляду їх</w:t>
      </w:r>
      <w:r w:rsidR="0049536C">
        <w:rPr>
          <w:color w:val="000000"/>
          <w:sz w:val="26"/>
          <w:szCs w:val="26"/>
        </w:rPr>
        <w:t>ніх</w:t>
      </w:r>
      <w:r w:rsidRPr="007B0C0F">
        <w:rPr>
          <w:color w:val="000000"/>
          <w:sz w:val="26"/>
          <w:szCs w:val="26"/>
        </w:rPr>
        <w:t xml:space="preserve"> результатів</w:t>
      </w:r>
      <w:r w:rsidR="0049536C">
        <w:rPr>
          <w:color w:val="000000"/>
          <w:sz w:val="26"/>
          <w:szCs w:val="26"/>
        </w:rPr>
        <w:t>,</w:t>
      </w:r>
      <w:r w:rsidRPr="007B0C0F">
        <w:rPr>
          <w:color w:val="000000"/>
          <w:sz w:val="26"/>
          <w:szCs w:val="26"/>
        </w:rPr>
        <w:t xml:space="preserve"> підлягають скасуванню або перегляду. </w:t>
      </w:r>
    </w:p>
    <w:p w:rsidR="0049536C" w:rsidRDefault="0049536C" w:rsidP="00E44D0D">
      <w:pPr>
        <w:pBdr>
          <w:top w:val="nil"/>
          <w:left w:val="nil"/>
          <w:bottom w:val="nil"/>
          <w:right w:val="nil"/>
          <w:between w:val="nil"/>
        </w:pBdr>
        <w:tabs>
          <w:tab w:val="left" w:pos="916"/>
          <w:tab w:val="left" w:pos="1080"/>
        </w:tabs>
        <w:ind w:firstLine="709"/>
        <w:jc w:val="both"/>
        <w:rPr>
          <w:color w:val="000000"/>
          <w:sz w:val="26"/>
          <w:szCs w:val="26"/>
        </w:rPr>
      </w:pPr>
    </w:p>
    <w:p w:rsidR="0049536C" w:rsidRPr="007B0C0F" w:rsidRDefault="0049536C" w:rsidP="0049536C">
      <w:pPr>
        <w:pBdr>
          <w:top w:val="nil"/>
          <w:left w:val="nil"/>
          <w:bottom w:val="nil"/>
          <w:right w:val="nil"/>
          <w:between w:val="nil"/>
        </w:pBdr>
        <w:tabs>
          <w:tab w:val="left" w:pos="916"/>
          <w:tab w:val="left" w:pos="1080"/>
        </w:tabs>
        <w:jc w:val="both"/>
        <w:rPr>
          <w:color w:val="000000"/>
          <w:sz w:val="26"/>
          <w:szCs w:val="26"/>
        </w:rPr>
      </w:pPr>
      <w:r>
        <w:rPr>
          <w:color w:val="000000"/>
          <w:sz w:val="26"/>
          <w:szCs w:val="26"/>
        </w:rPr>
        <w:t>______________</w:t>
      </w:r>
    </w:p>
    <w:p w:rsidR="00C76FB9" w:rsidRPr="007B0C0F" w:rsidRDefault="00C76FB9" w:rsidP="00C76FB9">
      <w:pPr>
        <w:pBdr>
          <w:top w:val="nil"/>
          <w:left w:val="nil"/>
          <w:bottom w:val="nil"/>
          <w:right w:val="nil"/>
          <w:between w:val="nil"/>
        </w:pBdr>
        <w:tabs>
          <w:tab w:val="left" w:pos="916"/>
          <w:tab w:val="left" w:pos="1080"/>
        </w:tabs>
        <w:jc w:val="both"/>
        <w:rPr>
          <w:color w:val="000000"/>
          <w:sz w:val="26"/>
          <w:szCs w:val="26"/>
        </w:rPr>
      </w:pPr>
    </w:p>
    <w:p w:rsidR="00C76FB9" w:rsidRDefault="00C76FB9" w:rsidP="00C76FB9">
      <w:pPr>
        <w:pBdr>
          <w:top w:val="nil"/>
          <w:left w:val="nil"/>
          <w:bottom w:val="nil"/>
          <w:right w:val="nil"/>
          <w:between w:val="nil"/>
        </w:pBdr>
        <w:tabs>
          <w:tab w:val="left" w:pos="916"/>
        </w:tabs>
        <w:jc w:val="right"/>
        <w:rPr>
          <w:color w:val="000000"/>
          <w:sz w:val="26"/>
          <w:szCs w:val="26"/>
        </w:rPr>
      </w:pPr>
    </w:p>
    <w:p w:rsidR="00C76FB9" w:rsidRPr="007B0C0F" w:rsidRDefault="00C76FB9" w:rsidP="00C76FB9">
      <w:pPr>
        <w:pBdr>
          <w:top w:val="nil"/>
          <w:left w:val="nil"/>
          <w:bottom w:val="nil"/>
          <w:right w:val="nil"/>
          <w:between w:val="nil"/>
        </w:pBdr>
        <w:tabs>
          <w:tab w:val="left" w:pos="916"/>
        </w:tabs>
        <w:jc w:val="right"/>
        <w:rPr>
          <w:color w:val="000000"/>
          <w:sz w:val="26"/>
          <w:szCs w:val="26"/>
        </w:rPr>
      </w:pPr>
    </w:p>
    <w:p w:rsidR="00C76FB9" w:rsidRPr="007B0C0F" w:rsidRDefault="00C76FB9" w:rsidP="00C76FB9">
      <w:pPr>
        <w:pBdr>
          <w:top w:val="nil"/>
          <w:left w:val="nil"/>
          <w:bottom w:val="nil"/>
          <w:right w:val="nil"/>
          <w:between w:val="nil"/>
        </w:pBdr>
        <w:tabs>
          <w:tab w:val="left" w:pos="916"/>
        </w:tabs>
        <w:jc w:val="right"/>
        <w:rPr>
          <w:color w:val="000000"/>
          <w:sz w:val="26"/>
          <w:szCs w:val="26"/>
        </w:rPr>
      </w:pPr>
    </w:p>
    <w:p w:rsidR="00C76FB9" w:rsidRPr="007B0C0F" w:rsidRDefault="00C76FB9" w:rsidP="00C76FB9">
      <w:pPr>
        <w:pBdr>
          <w:top w:val="nil"/>
          <w:left w:val="nil"/>
          <w:bottom w:val="nil"/>
          <w:right w:val="nil"/>
          <w:between w:val="nil"/>
        </w:pBdr>
        <w:tabs>
          <w:tab w:val="left" w:pos="916"/>
        </w:tabs>
        <w:jc w:val="right"/>
        <w:rPr>
          <w:color w:val="000000"/>
          <w:sz w:val="26"/>
          <w:szCs w:val="26"/>
        </w:rPr>
      </w:pPr>
    </w:p>
    <w:p w:rsidR="00C76FB9" w:rsidRPr="007B0C0F" w:rsidRDefault="00C76FB9" w:rsidP="00C76FB9">
      <w:pPr>
        <w:pBdr>
          <w:top w:val="nil"/>
          <w:left w:val="nil"/>
          <w:bottom w:val="nil"/>
          <w:right w:val="nil"/>
          <w:between w:val="nil"/>
        </w:pBdr>
        <w:tabs>
          <w:tab w:val="left" w:pos="916"/>
        </w:tabs>
        <w:jc w:val="right"/>
        <w:rPr>
          <w:color w:val="000000"/>
          <w:sz w:val="26"/>
          <w:szCs w:val="26"/>
        </w:rPr>
      </w:pPr>
    </w:p>
    <w:p w:rsidR="00C76FB9" w:rsidRPr="007B0C0F" w:rsidRDefault="00C76FB9" w:rsidP="00C76FB9">
      <w:pPr>
        <w:pBdr>
          <w:top w:val="nil"/>
          <w:left w:val="nil"/>
          <w:bottom w:val="nil"/>
          <w:right w:val="nil"/>
          <w:between w:val="nil"/>
        </w:pBdr>
        <w:tabs>
          <w:tab w:val="left" w:pos="916"/>
        </w:tabs>
        <w:jc w:val="right"/>
        <w:rPr>
          <w:color w:val="000000"/>
          <w:sz w:val="26"/>
          <w:szCs w:val="26"/>
        </w:rPr>
      </w:pPr>
    </w:p>
    <w:p w:rsidR="00C76FB9" w:rsidRPr="007B0C0F" w:rsidRDefault="00C76FB9" w:rsidP="00C76FB9">
      <w:pPr>
        <w:pBdr>
          <w:top w:val="nil"/>
          <w:left w:val="nil"/>
          <w:bottom w:val="nil"/>
          <w:right w:val="nil"/>
          <w:between w:val="nil"/>
        </w:pBdr>
        <w:tabs>
          <w:tab w:val="left" w:pos="916"/>
        </w:tabs>
        <w:rPr>
          <w:color w:val="000000"/>
          <w:sz w:val="26"/>
          <w:szCs w:val="26"/>
        </w:rPr>
      </w:pPr>
    </w:p>
    <w:p w:rsidR="00C76FB9" w:rsidRPr="007B0C0F" w:rsidRDefault="00C76FB9" w:rsidP="00C76FB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p w:rsidR="00C76FB9" w:rsidRPr="007B0C0F" w:rsidRDefault="00C76FB9" w:rsidP="00C76FB9">
      <w:pPr>
        <w:pBdr>
          <w:top w:val="nil"/>
          <w:left w:val="nil"/>
          <w:bottom w:val="nil"/>
          <w:right w:val="nil"/>
          <w:between w:val="nil"/>
        </w:pBdr>
        <w:tabs>
          <w:tab w:val="left" w:pos="916"/>
        </w:tabs>
        <w:jc w:val="both"/>
        <w:rPr>
          <w:color w:val="000000"/>
          <w:sz w:val="26"/>
          <w:szCs w:val="26"/>
        </w:rPr>
      </w:pPr>
    </w:p>
    <w:sectPr w:rsidR="00C76FB9" w:rsidRPr="007B0C0F" w:rsidSect="00C76FB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2CE" w:rsidRDefault="005812CE" w:rsidP="00C76FB9">
      <w:r>
        <w:separator/>
      </w:r>
    </w:p>
  </w:endnote>
  <w:endnote w:type="continuationSeparator" w:id="0">
    <w:p w:rsidR="005812CE" w:rsidRDefault="005812CE" w:rsidP="00C76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2CE" w:rsidRDefault="005812CE" w:rsidP="00C76FB9">
      <w:r>
        <w:separator/>
      </w:r>
    </w:p>
  </w:footnote>
  <w:footnote w:type="continuationSeparator" w:id="0">
    <w:p w:rsidR="005812CE" w:rsidRDefault="005812CE" w:rsidP="00C76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5540151"/>
      <w:docPartObj>
        <w:docPartGallery w:val="Page Numbers (Top of Page)"/>
        <w:docPartUnique/>
      </w:docPartObj>
    </w:sdtPr>
    <w:sdtEndPr>
      <w:rPr>
        <w:sz w:val="24"/>
        <w:szCs w:val="24"/>
      </w:rPr>
    </w:sdtEndPr>
    <w:sdtContent>
      <w:p w:rsidR="005812CE" w:rsidRPr="00C76FB9" w:rsidRDefault="005812CE">
        <w:pPr>
          <w:pStyle w:val="a4"/>
          <w:jc w:val="right"/>
          <w:rPr>
            <w:sz w:val="24"/>
            <w:szCs w:val="24"/>
          </w:rPr>
        </w:pPr>
        <w:r w:rsidRPr="00C76FB9">
          <w:rPr>
            <w:sz w:val="24"/>
            <w:szCs w:val="24"/>
          </w:rPr>
          <w:fldChar w:fldCharType="begin"/>
        </w:r>
        <w:r w:rsidRPr="00C76FB9">
          <w:rPr>
            <w:sz w:val="24"/>
            <w:szCs w:val="24"/>
          </w:rPr>
          <w:instrText>PAGE   \* MERGEFORMAT</w:instrText>
        </w:r>
        <w:r w:rsidRPr="00C76FB9">
          <w:rPr>
            <w:sz w:val="24"/>
            <w:szCs w:val="24"/>
          </w:rPr>
          <w:fldChar w:fldCharType="separate"/>
        </w:r>
        <w:r w:rsidR="00B67CA5" w:rsidRPr="00B67CA5">
          <w:rPr>
            <w:noProof/>
            <w:sz w:val="24"/>
            <w:szCs w:val="24"/>
            <w:lang w:val="ru-RU"/>
          </w:rPr>
          <w:t>12</w:t>
        </w:r>
        <w:r w:rsidRPr="00C76FB9">
          <w:rPr>
            <w:sz w:val="24"/>
            <w:szCs w:val="24"/>
          </w:rPr>
          <w:fldChar w:fldCharType="end"/>
        </w:r>
        <w:r w:rsidRPr="00C76FB9">
          <w:rPr>
            <w:sz w:val="24"/>
            <w:szCs w:val="24"/>
          </w:rPr>
          <w:t xml:space="preserve">                                       Продовження додатка 3</w:t>
        </w:r>
      </w:p>
    </w:sdtContent>
  </w:sdt>
  <w:p w:rsidR="005812CE" w:rsidRDefault="005812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C13F1"/>
    <w:multiLevelType w:val="multilevel"/>
    <w:tmpl w:val="72F6C57C"/>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
    <w:nsid w:val="05F70F5D"/>
    <w:multiLevelType w:val="multilevel"/>
    <w:tmpl w:val="16D67BE6"/>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
    <w:nsid w:val="20DC4452"/>
    <w:multiLevelType w:val="multilevel"/>
    <w:tmpl w:val="9F46C36A"/>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3">
    <w:nsid w:val="25904FDE"/>
    <w:multiLevelType w:val="multilevel"/>
    <w:tmpl w:val="8A184D58"/>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4">
    <w:nsid w:val="2C213A9A"/>
    <w:multiLevelType w:val="multilevel"/>
    <w:tmpl w:val="A5624AC8"/>
    <w:lvl w:ilvl="0">
      <w:start w:val="1"/>
      <w:numFmt w:val="bullet"/>
      <w:lvlText w:val="−"/>
      <w:lvlJc w:val="left"/>
      <w:pPr>
        <w:ind w:left="720" w:hanging="360"/>
      </w:pPr>
      <w:rPr>
        <w:rFonts w:ascii="Noto Sans Symbols" w:eastAsia="Noto Sans Symbols" w:hAnsi="Noto Sans Symbols" w:cs="Noto Sans Symbols"/>
        <w:b/>
        <w:vertAlign w:val="baseline"/>
      </w:rPr>
    </w:lvl>
    <w:lvl w:ilvl="1">
      <w:start w:val="1"/>
      <w:numFmt w:val="bullet"/>
      <w:lvlText w:val="−"/>
      <w:lvlJc w:val="left"/>
      <w:pPr>
        <w:ind w:left="1080" w:hanging="360"/>
      </w:pPr>
      <w:rPr>
        <w:rFonts w:ascii="Noto Sans Symbols" w:eastAsia="Noto Sans Symbols" w:hAnsi="Noto Sans Symbols" w:cs="Noto Sans Symbols"/>
        <w:b/>
        <w:vertAlign w:val="baseline"/>
      </w:rPr>
    </w:lvl>
    <w:lvl w:ilvl="2">
      <w:start w:val="1"/>
      <w:numFmt w:val="bullet"/>
      <w:lvlText w:val="−"/>
      <w:lvlJc w:val="left"/>
      <w:pPr>
        <w:ind w:left="1440" w:hanging="360"/>
      </w:pPr>
      <w:rPr>
        <w:rFonts w:ascii="Noto Sans Symbols" w:eastAsia="Noto Sans Symbols" w:hAnsi="Noto Sans Symbols" w:cs="Noto Sans Symbols"/>
        <w:b/>
        <w:vertAlign w:val="baseline"/>
      </w:rPr>
    </w:lvl>
    <w:lvl w:ilvl="3">
      <w:start w:val="1"/>
      <w:numFmt w:val="bullet"/>
      <w:lvlText w:val="−"/>
      <w:lvlJc w:val="left"/>
      <w:pPr>
        <w:ind w:left="1800" w:hanging="360"/>
      </w:pPr>
      <w:rPr>
        <w:rFonts w:ascii="Noto Sans Symbols" w:eastAsia="Noto Sans Symbols" w:hAnsi="Noto Sans Symbols" w:cs="Noto Sans Symbols"/>
        <w:b/>
        <w:vertAlign w:val="baseline"/>
      </w:rPr>
    </w:lvl>
    <w:lvl w:ilvl="4">
      <w:start w:val="1"/>
      <w:numFmt w:val="bullet"/>
      <w:lvlText w:val="−"/>
      <w:lvlJc w:val="left"/>
      <w:pPr>
        <w:ind w:left="2160" w:hanging="360"/>
      </w:pPr>
      <w:rPr>
        <w:rFonts w:ascii="Noto Sans Symbols" w:eastAsia="Noto Sans Symbols" w:hAnsi="Noto Sans Symbols" w:cs="Noto Sans Symbols"/>
        <w:b/>
        <w:vertAlign w:val="baseline"/>
      </w:rPr>
    </w:lvl>
    <w:lvl w:ilvl="5">
      <w:start w:val="1"/>
      <w:numFmt w:val="bullet"/>
      <w:lvlText w:val="−"/>
      <w:lvlJc w:val="left"/>
      <w:pPr>
        <w:ind w:left="2520" w:hanging="360"/>
      </w:pPr>
      <w:rPr>
        <w:rFonts w:ascii="Noto Sans Symbols" w:eastAsia="Noto Sans Symbols" w:hAnsi="Noto Sans Symbols" w:cs="Noto Sans Symbols"/>
        <w:b/>
        <w:vertAlign w:val="baseline"/>
      </w:rPr>
    </w:lvl>
    <w:lvl w:ilvl="6">
      <w:start w:val="1"/>
      <w:numFmt w:val="bullet"/>
      <w:lvlText w:val="−"/>
      <w:lvlJc w:val="left"/>
      <w:pPr>
        <w:ind w:left="2880" w:hanging="360"/>
      </w:pPr>
      <w:rPr>
        <w:rFonts w:ascii="Noto Sans Symbols" w:eastAsia="Noto Sans Symbols" w:hAnsi="Noto Sans Symbols" w:cs="Noto Sans Symbols"/>
        <w:b/>
        <w:vertAlign w:val="baseline"/>
      </w:rPr>
    </w:lvl>
    <w:lvl w:ilvl="7">
      <w:start w:val="1"/>
      <w:numFmt w:val="bullet"/>
      <w:lvlText w:val="−"/>
      <w:lvlJc w:val="left"/>
      <w:pPr>
        <w:ind w:left="3240" w:hanging="360"/>
      </w:pPr>
      <w:rPr>
        <w:rFonts w:ascii="Noto Sans Symbols" w:eastAsia="Noto Sans Symbols" w:hAnsi="Noto Sans Symbols" w:cs="Noto Sans Symbols"/>
        <w:b/>
        <w:vertAlign w:val="baseline"/>
      </w:rPr>
    </w:lvl>
    <w:lvl w:ilvl="8">
      <w:start w:val="1"/>
      <w:numFmt w:val="bullet"/>
      <w:lvlText w:val="−"/>
      <w:lvlJc w:val="left"/>
      <w:pPr>
        <w:ind w:left="3600" w:hanging="360"/>
      </w:pPr>
      <w:rPr>
        <w:rFonts w:ascii="Noto Sans Symbols" w:eastAsia="Noto Sans Symbols" w:hAnsi="Noto Sans Symbols" w:cs="Noto Sans Symbols"/>
        <w:b/>
        <w:vertAlign w:val="baseline"/>
      </w:rPr>
    </w:lvl>
  </w:abstractNum>
  <w:abstractNum w:abstractNumId="5">
    <w:nsid w:val="45C4459F"/>
    <w:multiLevelType w:val="multilevel"/>
    <w:tmpl w:val="60AAB4E6"/>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6">
    <w:nsid w:val="4BF06DE8"/>
    <w:multiLevelType w:val="multilevel"/>
    <w:tmpl w:val="45E6F77C"/>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7">
    <w:nsid w:val="6296691B"/>
    <w:multiLevelType w:val="multilevel"/>
    <w:tmpl w:val="08B8C840"/>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8">
    <w:nsid w:val="64002EFE"/>
    <w:multiLevelType w:val="multilevel"/>
    <w:tmpl w:val="0A90A9FE"/>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9">
    <w:nsid w:val="65FD5954"/>
    <w:multiLevelType w:val="multilevel"/>
    <w:tmpl w:val="87A2BD4E"/>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0">
    <w:nsid w:val="687518B6"/>
    <w:multiLevelType w:val="multilevel"/>
    <w:tmpl w:val="7F14A582"/>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1">
    <w:nsid w:val="6880562C"/>
    <w:multiLevelType w:val="multilevel"/>
    <w:tmpl w:val="397A6070"/>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2">
    <w:nsid w:val="68851006"/>
    <w:multiLevelType w:val="multilevel"/>
    <w:tmpl w:val="C5200546"/>
    <w:lvl w:ilvl="0">
      <w:start w:val="1"/>
      <w:numFmt w:val="decimal"/>
      <w:lvlText w:val="%1."/>
      <w:lvlJc w:val="left"/>
      <w:pPr>
        <w:ind w:left="1211" w:hanging="360"/>
      </w:pPr>
      <w:rPr>
        <w:u w:val="none"/>
      </w:rPr>
    </w:lvl>
    <w:lvl w:ilvl="1">
      <w:start w:val="1"/>
      <w:numFmt w:val="lowerLetter"/>
      <w:lvlText w:val="%2."/>
      <w:lvlJc w:val="left"/>
      <w:pPr>
        <w:ind w:left="1931" w:hanging="360"/>
      </w:pPr>
      <w:rPr>
        <w:u w:val="none"/>
      </w:rPr>
    </w:lvl>
    <w:lvl w:ilvl="2">
      <w:start w:val="1"/>
      <w:numFmt w:val="lowerRoman"/>
      <w:lvlText w:val="%3."/>
      <w:lvlJc w:val="right"/>
      <w:pPr>
        <w:ind w:left="2651" w:hanging="360"/>
      </w:pPr>
      <w:rPr>
        <w:u w:val="none"/>
      </w:rPr>
    </w:lvl>
    <w:lvl w:ilvl="3">
      <w:start w:val="1"/>
      <w:numFmt w:val="decimal"/>
      <w:lvlText w:val="%4."/>
      <w:lvlJc w:val="left"/>
      <w:pPr>
        <w:ind w:left="3371" w:hanging="360"/>
      </w:pPr>
      <w:rPr>
        <w:u w:val="none"/>
      </w:rPr>
    </w:lvl>
    <w:lvl w:ilvl="4">
      <w:start w:val="1"/>
      <w:numFmt w:val="lowerLetter"/>
      <w:lvlText w:val="%5."/>
      <w:lvlJc w:val="left"/>
      <w:pPr>
        <w:ind w:left="4091" w:hanging="360"/>
      </w:pPr>
      <w:rPr>
        <w:u w:val="none"/>
      </w:rPr>
    </w:lvl>
    <w:lvl w:ilvl="5">
      <w:start w:val="1"/>
      <w:numFmt w:val="lowerRoman"/>
      <w:lvlText w:val="%6."/>
      <w:lvlJc w:val="right"/>
      <w:pPr>
        <w:ind w:left="4811" w:hanging="360"/>
      </w:pPr>
      <w:rPr>
        <w:u w:val="none"/>
      </w:rPr>
    </w:lvl>
    <w:lvl w:ilvl="6">
      <w:start w:val="1"/>
      <w:numFmt w:val="decimal"/>
      <w:lvlText w:val="%7."/>
      <w:lvlJc w:val="left"/>
      <w:pPr>
        <w:ind w:left="5531" w:hanging="360"/>
      </w:pPr>
      <w:rPr>
        <w:u w:val="none"/>
      </w:rPr>
    </w:lvl>
    <w:lvl w:ilvl="7">
      <w:start w:val="1"/>
      <w:numFmt w:val="lowerLetter"/>
      <w:lvlText w:val="%8."/>
      <w:lvlJc w:val="left"/>
      <w:pPr>
        <w:ind w:left="6251" w:hanging="360"/>
      </w:pPr>
      <w:rPr>
        <w:u w:val="none"/>
      </w:rPr>
    </w:lvl>
    <w:lvl w:ilvl="8">
      <w:start w:val="1"/>
      <w:numFmt w:val="lowerRoman"/>
      <w:lvlText w:val="%9."/>
      <w:lvlJc w:val="right"/>
      <w:pPr>
        <w:ind w:left="6971" w:hanging="360"/>
      </w:pPr>
      <w:rPr>
        <w:u w:val="none"/>
      </w:rPr>
    </w:lvl>
  </w:abstractNum>
  <w:abstractNum w:abstractNumId="13">
    <w:nsid w:val="71094554"/>
    <w:multiLevelType w:val="multilevel"/>
    <w:tmpl w:val="F6746832"/>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4">
    <w:nsid w:val="74BB6D86"/>
    <w:multiLevelType w:val="multilevel"/>
    <w:tmpl w:val="F7C00804"/>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5">
    <w:nsid w:val="7952026F"/>
    <w:multiLevelType w:val="multilevel"/>
    <w:tmpl w:val="1A88498E"/>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6">
    <w:nsid w:val="7E403121"/>
    <w:multiLevelType w:val="multilevel"/>
    <w:tmpl w:val="09DA753C"/>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7">
    <w:nsid w:val="7E9C6ACF"/>
    <w:multiLevelType w:val="multilevel"/>
    <w:tmpl w:val="B3F8E0EC"/>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5"/>
  </w:num>
  <w:num w:numId="2">
    <w:abstractNumId w:val="3"/>
  </w:num>
  <w:num w:numId="3">
    <w:abstractNumId w:val="6"/>
  </w:num>
  <w:num w:numId="4">
    <w:abstractNumId w:val="11"/>
  </w:num>
  <w:num w:numId="5">
    <w:abstractNumId w:val="2"/>
  </w:num>
  <w:num w:numId="6">
    <w:abstractNumId w:val="9"/>
  </w:num>
  <w:num w:numId="7">
    <w:abstractNumId w:val="17"/>
  </w:num>
  <w:num w:numId="8">
    <w:abstractNumId w:val="7"/>
  </w:num>
  <w:num w:numId="9">
    <w:abstractNumId w:val="13"/>
  </w:num>
  <w:num w:numId="10">
    <w:abstractNumId w:val="8"/>
  </w:num>
  <w:num w:numId="11">
    <w:abstractNumId w:val="0"/>
  </w:num>
  <w:num w:numId="12">
    <w:abstractNumId w:val="12"/>
  </w:num>
  <w:num w:numId="13">
    <w:abstractNumId w:val="4"/>
  </w:num>
  <w:num w:numId="14">
    <w:abstractNumId w:val="14"/>
  </w:num>
  <w:num w:numId="15">
    <w:abstractNumId w:val="10"/>
  </w:num>
  <w:num w:numId="16">
    <w:abstractNumId w:val="16"/>
  </w:num>
  <w:num w:numId="17">
    <w:abstractNumId w:val="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ABA"/>
    <w:rsid w:val="000661BF"/>
    <w:rsid w:val="001676B8"/>
    <w:rsid w:val="003B46A3"/>
    <w:rsid w:val="0049536C"/>
    <w:rsid w:val="004B0DD7"/>
    <w:rsid w:val="005812CE"/>
    <w:rsid w:val="00730ABA"/>
    <w:rsid w:val="008553D1"/>
    <w:rsid w:val="00860893"/>
    <w:rsid w:val="00B67CA5"/>
    <w:rsid w:val="00C76FB9"/>
    <w:rsid w:val="00E44D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C76FB9"/>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FB9"/>
    <w:pPr>
      <w:ind w:left="720"/>
      <w:contextualSpacing/>
    </w:pPr>
  </w:style>
  <w:style w:type="paragraph" w:styleId="a4">
    <w:name w:val="header"/>
    <w:basedOn w:val="a"/>
    <w:link w:val="a5"/>
    <w:uiPriority w:val="99"/>
    <w:rsid w:val="00C76FB9"/>
    <w:pPr>
      <w:tabs>
        <w:tab w:val="center" w:pos="4677"/>
        <w:tab w:val="right" w:pos="9355"/>
      </w:tabs>
    </w:pPr>
  </w:style>
  <w:style w:type="character" w:customStyle="1" w:styleId="a5">
    <w:name w:val="Верхний колонтитул Знак"/>
    <w:basedOn w:val="a0"/>
    <w:link w:val="a4"/>
    <w:uiPriority w:val="99"/>
    <w:rsid w:val="00C76FB9"/>
    <w:rPr>
      <w:lang w:val="uk-UA"/>
    </w:rPr>
  </w:style>
  <w:style w:type="paragraph" w:styleId="a6">
    <w:name w:val="footer"/>
    <w:basedOn w:val="a"/>
    <w:link w:val="a7"/>
    <w:rsid w:val="00C76FB9"/>
    <w:pPr>
      <w:tabs>
        <w:tab w:val="center" w:pos="4677"/>
        <w:tab w:val="right" w:pos="9355"/>
      </w:tabs>
    </w:pPr>
  </w:style>
  <w:style w:type="character" w:customStyle="1" w:styleId="a7">
    <w:name w:val="Нижний колонтитул Знак"/>
    <w:basedOn w:val="a0"/>
    <w:link w:val="a6"/>
    <w:rsid w:val="00C76FB9"/>
    <w:rPr>
      <w:lang w:val="uk-UA"/>
    </w:rPr>
  </w:style>
  <w:style w:type="paragraph" w:styleId="a8">
    <w:name w:val="Balloon Text"/>
    <w:basedOn w:val="a"/>
    <w:link w:val="a9"/>
    <w:rsid w:val="003B46A3"/>
    <w:rPr>
      <w:rFonts w:ascii="Tahoma" w:hAnsi="Tahoma" w:cs="Tahoma"/>
      <w:sz w:val="16"/>
      <w:szCs w:val="16"/>
    </w:rPr>
  </w:style>
  <w:style w:type="character" w:customStyle="1" w:styleId="a9">
    <w:name w:val="Текст выноски Знак"/>
    <w:basedOn w:val="a0"/>
    <w:link w:val="a8"/>
    <w:rsid w:val="003B46A3"/>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C76FB9"/>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FB9"/>
    <w:pPr>
      <w:ind w:left="720"/>
      <w:contextualSpacing/>
    </w:pPr>
  </w:style>
  <w:style w:type="paragraph" w:styleId="a4">
    <w:name w:val="header"/>
    <w:basedOn w:val="a"/>
    <w:link w:val="a5"/>
    <w:uiPriority w:val="99"/>
    <w:rsid w:val="00C76FB9"/>
    <w:pPr>
      <w:tabs>
        <w:tab w:val="center" w:pos="4677"/>
        <w:tab w:val="right" w:pos="9355"/>
      </w:tabs>
    </w:pPr>
  </w:style>
  <w:style w:type="character" w:customStyle="1" w:styleId="a5">
    <w:name w:val="Верхний колонтитул Знак"/>
    <w:basedOn w:val="a0"/>
    <w:link w:val="a4"/>
    <w:uiPriority w:val="99"/>
    <w:rsid w:val="00C76FB9"/>
    <w:rPr>
      <w:lang w:val="uk-UA"/>
    </w:rPr>
  </w:style>
  <w:style w:type="paragraph" w:styleId="a6">
    <w:name w:val="footer"/>
    <w:basedOn w:val="a"/>
    <w:link w:val="a7"/>
    <w:rsid w:val="00C76FB9"/>
    <w:pPr>
      <w:tabs>
        <w:tab w:val="center" w:pos="4677"/>
        <w:tab w:val="right" w:pos="9355"/>
      </w:tabs>
    </w:pPr>
  </w:style>
  <w:style w:type="character" w:customStyle="1" w:styleId="a7">
    <w:name w:val="Нижний колонтитул Знак"/>
    <w:basedOn w:val="a0"/>
    <w:link w:val="a6"/>
    <w:rsid w:val="00C76FB9"/>
    <w:rPr>
      <w:lang w:val="uk-UA"/>
    </w:rPr>
  </w:style>
  <w:style w:type="paragraph" w:styleId="a8">
    <w:name w:val="Balloon Text"/>
    <w:basedOn w:val="a"/>
    <w:link w:val="a9"/>
    <w:rsid w:val="003B46A3"/>
    <w:rPr>
      <w:rFonts w:ascii="Tahoma" w:hAnsi="Tahoma" w:cs="Tahoma"/>
      <w:sz w:val="16"/>
      <w:szCs w:val="16"/>
    </w:rPr>
  </w:style>
  <w:style w:type="character" w:customStyle="1" w:styleId="a9">
    <w:name w:val="Текст выноски Знак"/>
    <w:basedOn w:val="a0"/>
    <w:link w:val="a8"/>
    <w:rsid w:val="003B46A3"/>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12</Pages>
  <Words>3861</Words>
  <Characters>26641</Characters>
  <Application>Microsoft Office Word</Application>
  <DocSecurity>0</DocSecurity>
  <Lines>222</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Кислицина А.М.</dc:creator>
  <cp:keywords/>
  <dc:description/>
  <cp:lastModifiedBy>Рощін В.А.</cp:lastModifiedBy>
  <cp:revision>8</cp:revision>
  <cp:lastPrinted>2021-07-06T11:04:00Z</cp:lastPrinted>
  <dcterms:created xsi:type="dcterms:W3CDTF">2021-07-02T10:29:00Z</dcterms:created>
  <dcterms:modified xsi:type="dcterms:W3CDTF">2021-07-06T11:07:00Z</dcterms:modified>
</cp:coreProperties>
</file>